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74F97" w14:textId="35AEB846" w:rsidR="00A6362D" w:rsidRPr="00143EEA" w:rsidRDefault="00A6362D" w:rsidP="00A6362D">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123</w:t>
      </w:r>
      <w:r w:rsidRPr="00143EEA">
        <w:rPr>
          <w:b/>
          <w:i/>
          <w:sz w:val="28"/>
        </w:rPr>
        <w:tab/>
      </w:r>
      <w:r w:rsidR="00DE582C" w:rsidRPr="00DE582C">
        <w:rPr>
          <w:rFonts w:cs="Arial"/>
          <w:b/>
          <w:bCs/>
          <w:color w:val="000000"/>
          <w:sz w:val="28"/>
          <w:szCs w:val="28"/>
        </w:rPr>
        <w:t>R2-2308021</w:t>
      </w:r>
    </w:p>
    <w:p w14:paraId="1EF4FD85" w14:textId="77777777" w:rsidR="00A6362D" w:rsidRDefault="00A6362D" w:rsidP="00A6362D">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5977401F" w14:textId="77777777" w:rsidR="00945A08" w:rsidRPr="00907DA7" w:rsidRDefault="00945A08" w:rsidP="00246389">
      <w:pPr>
        <w:pStyle w:val="BodyText"/>
        <w:rPr>
          <w:rFonts w:eastAsiaTheme="minorEastAsia"/>
          <w:noProof/>
          <w:lang w:eastAsia="zh-CN"/>
        </w:rPr>
      </w:pPr>
    </w:p>
    <w:p w14:paraId="061B5772" w14:textId="14A3589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30E83">
        <w:rPr>
          <w:rFonts w:cs="Arial"/>
          <w:b/>
          <w:bCs/>
          <w:sz w:val="24"/>
        </w:rPr>
        <w:t>7</w:t>
      </w:r>
      <w:r w:rsidR="009F5C7E">
        <w:rPr>
          <w:rFonts w:cs="Arial"/>
          <w:b/>
          <w:bCs/>
          <w:sz w:val="24"/>
        </w:rPr>
        <w:t>.</w:t>
      </w:r>
      <w:r w:rsidR="00E17762">
        <w:rPr>
          <w:rFonts w:cs="Arial"/>
          <w:b/>
          <w:bCs/>
          <w:sz w:val="24"/>
        </w:rPr>
        <w:t>16.2</w:t>
      </w:r>
      <w:r w:rsidR="00430E83">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60A2856"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FE1921">
        <w:rPr>
          <w:rFonts w:cs="Arial"/>
          <w:b/>
          <w:bCs/>
          <w:sz w:val="24"/>
        </w:rPr>
        <w:t>Qualitative analysis on data collection requirements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7846AF8F" w:rsidR="004466F6" w:rsidRDefault="00C527E5" w:rsidP="00B257A3">
      <w:pPr>
        <w:spacing w:after="0" w:line="240" w:lineRule="exact"/>
        <w:rPr>
          <w:rFonts w:eastAsiaTheme="minorEastAsia" w:cs="Arial"/>
          <w:lang w:eastAsia="zh-CN"/>
        </w:rPr>
      </w:pPr>
      <w:r>
        <w:rPr>
          <w:rFonts w:eastAsiaTheme="minorEastAsia" w:cs="Arial" w:hint="eastAsia"/>
          <w:lang w:eastAsia="zh-CN"/>
        </w:rPr>
        <w:t>It</w:t>
      </w:r>
      <w:r>
        <w:rPr>
          <w:rFonts w:eastAsiaTheme="minorEastAsia" w:cs="Arial"/>
          <w:lang w:eastAsia="zh-CN"/>
        </w:rPr>
        <w:t xml:space="preserve"> has been discussed </w:t>
      </w:r>
      <w:r w:rsidR="00EC0C5D">
        <w:rPr>
          <w:rFonts w:eastAsiaTheme="minorEastAsia" w:cs="Arial"/>
          <w:lang w:eastAsia="zh-CN"/>
        </w:rPr>
        <w:t xml:space="preserve">in the previous RAN1 and RAN2 meetings that the data collection requirements could differ for different LCM purposes. </w:t>
      </w:r>
      <w:r w:rsidR="00051CB7">
        <w:rPr>
          <w:rFonts w:eastAsiaTheme="minorEastAsia" w:cs="Arial"/>
          <w:lang w:eastAsia="zh-CN"/>
        </w:rPr>
        <w:t xml:space="preserve">Even though the exact quantitative </w:t>
      </w:r>
      <w:r w:rsidR="00DD1715">
        <w:rPr>
          <w:rFonts w:eastAsiaTheme="minorEastAsia" w:cs="Arial"/>
          <w:lang w:eastAsia="zh-CN"/>
        </w:rPr>
        <w:t xml:space="preserve">requirements depend on RAN1 conclusion, RAN2 could still do some qualitative analysis to better understand the implication to different data collection </w:t>
      </w:r>
      <w:r w:rsidR="00800FE0">
        <w:rPr>
          <w:rFonts w:eastAsiaTheme="minorEastAsia" w:cs="Arial"/>
          <w:lang w:eastAsia="zh-CN"/>
        </w:rPr>
        <w:t>methods</w:t>
      </w:r>
      <w:r w:rsidR="00DD1715">
        <w:rPr>
          <w:rFonts w:eastAsiaTheme="minorEastAsia" w:cs="Arial"/>
          <w:lang w:eastAsia="zh-CN"/>
        </w:rPr>
        <w:t xml:space="preserve">. </w:t>
      </w:r>
    </w:p>
    <w:p w14:paraId="14C03E68" w14:textId="5905F81C" w:rsidR="00BD5C04" w:rsidRDefault="00BD5C04" w:rsidP="00B257A3">
      <w:pPr>
        <w:spacing w:after="0" w:line="240" w:lineRule="exact"/>
        <w:rPr>
          <w:rFonts w:eastAsiaTheme="minorEastAsia" w:cs="Arial"/>
          <w:lang w:eastAsia="zh-CN"/>
        </w:rPr>
      </w:pPr>
      <w:r>
        <w:rPr>
          <w:rFonts w:eastAsiaTheme="minorEastAsia" w:cs="Arial"/>
          <w:lang w:eastAsia="zh-CN"/>
        </w:rPr>
        <w:t xml:space="preserve">RAN2 has agreed on the following understanding in the previous meeting, and this paper further analyses the related aspects. </w:t>
      </w:r>
    </w:p>
    <w:p w14:paraId="494304A1" w14:textId="2B156BDB" w:rsidR="00EB00FE" w:rsidRDefault="00EB00FE" w:rsidP="00B257A3">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30BC27DB" w14:textId="5027BD2A" w:rsidR="00F04F2B" w:rsidRPr="00145155" w:rsidRDefault="00F04F2B" w:rsidP="00C35EE3">
            <w:pPr>
              <w:rPr>
                <w:b/>
                <w:bCs/>
              </w:rPr>
            </w:pPr>
            <w:r w:rsidRPr="00145155">
              <w:rPr>
                <w:b/>
                <w:bCs/>
              </w:rPr>
              <w:t>RAN</w:t>
            </w:r>
            <w:r w:rsidR="00BD5C04">
              <w:rPr>
                <w:b/>
                <w:bCs/>
              </w:rPr>
              <w:t>2</w:t>
            </w:r>
            <w:r w:rsidRPr="00145155">
              <w:rPr>
                <w:b/>
                <w:bCs/>
              </w:rPr>
              <w:t>#1</w:t>
            </w:r>
            <w:r w:rsidR="00BD5C04">
              <w:rPr>
                <w:b/>
                <w:bCs/>
              </w:rPr>
              <w:t>22</w:t>
            </w:r>
            <w:r w:rsidRPr="00145155">
              <w:rPr>
                <w:b/>
                <w:bCs/>
              </w:rPr>
              <w:t xml:space="preserve"> Agreements:</w:t>
            </w:r>
          </w:p>
          <w:p w14:paraId="3722732C" w14:textId="77777777" w:rsidR="00BD5C04" w:rsidRPr="0060534F" w:rsidRDefault="00BD5C04" w:rsidP="00BD5C04">
            <w:pPr>
              <w:pStyle w:val="Agreement"/>
              <w:tabs>
                <w:tab w:val="clear" w:pos="360"/>
                <w:tab w:val="num" w:pos="1619"/>
              </w:tabs>
              <w:ind w:left="1619"/>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3FA91EC0" w14:textId="77777777" w:rsidR="00BD5C04" w:rsidRPr="0060534F" w:rsidRDefault="00BD5C04" w:rsidP="00BD5C04">
            <w:pPr>
              <w:pStyle w:val="Agreement"/>
              <w:numPr>
                <w:ilvl w:val="0"/>
                <w:numId w:val="0"/>
              </w:numPr>
              <w:ind w:left="1619"/>
            </w:pPr>
            <w:r>
              <w:t xml:space="preserve">- </w:t>
            </w:r>
            <w:r w:rsidRPr="0060534F">
              <w:t>For model inference of UE-sided model, input data for model inference is available inside the UE.</w:t>
            </w:r>
          </w:p>
          <w:p w14:paraId="560D7554" w14:textId="77777777" w:rsidR="00BD5C04" w:rsidRDefault="00BD5C04" w:rsidP="00BD5C04">
            <w:pPr>
              <w:pStyle w:val="Agreement"/>
              <w:numPr>
                <w:ilvl w:val="0"/>
                <w:numId w:val="0"/>
              </w:numP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5D5AFF97" w14:textId="77777777" w:rsidR="00BD5C04" w:rsidRPr="0060534F" w:rsidRDefault="00BD5C04" w:rsidP="00BD5C04">
            <w:pPr>
              <w:pStyle w:val="Agreement"/>
              <w:tabs>
                <w:tab w:val="clear" w:pos="360"/>
                <w:tab w:val="num" w:pos="1619"/>
              </w:tabs>
              <w:ind w:left="1619"/>
            </w:pPr>
            <w:r w:rsidRPr="0060534F">
              <w:t xml:space="preserve">P4a: </w:t>
            </w:r>
            <w:r w:rsidRPr="0060534F">
              <w:rPr>
                <w:rFonts w:hint="eastAsia"/>
              </w:rPr>
              <w:t>F</w:t>
            </w:r>
            <w:r w:rsidRPr="0060534F">
              <w:t>or the latency requirement of data collection, RAN2 assumes:</w:t>
            </w:r>
          </w:p>
          <w:p w14:paraId="070C292A" w14:textId="77777777" w:rsidR="00BD5C04" w:rsidRPr="0060534F" w:rsidRDefault="00BD5C04" w:rsidP="00BD5C04">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7893D38C" w14:textId="77777777" w:rsidR="00BD5C04" w:rsidRPr="0060534F" w:rsidRDefault="00BD5C04" w:rsidP="00BD5C04">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5A2790E7" w14:textId="77777777" w:rsidR="00BD5C04" w:rsidRPr="0060534F" w:rsidRDefault="00BD5C04" w:rsidP="00BD5C04">
            <w:pPr>
              <w:pStyle w:val="Agreement"/>
              <w:numPr>
                <w:ilvl w:val="0"/>
                <w:numId w:val="0"/>
              </w:numP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3AEECF40" w14:textId="77777777" w:rsidR="00BD5C04" w:rsidRPr="0060534F" w:rsidRDefault="00BD5C04" w:rsidP="00BD5C04">
            <w:pPr>
              <w:pStyle w:val="Agreement"/>
              <w:tabs>
                <w:tab w:val="clear" w:pos="360"/>
                <w:tab w:val="num" w:pos="1619"/>
              </w:tabs>
              <w:ind w:left="1619"/>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0E76537F" w14:textId="0497303E" w:rsidR="004E70BC" w:rsidRDefault="004E70BC" w:rsidP="00C558CB">
            <w:pPr>
              <w:rPr>
                <w:rFonts w:eastAsiaTheme="minorEastAsia" w:cs="Arial"/>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447A28ED" w14:textId="44F35EE2" w:rsidR="00E40862" w:rsidRDefault="00884228" w:rsidP="00CF3602">
      <w:pPr>
        <w:rPr>
          <w:lang w:eastAsia="zh-CN"/>
        </w:rPr>
      </w:pPr>
      <w:r>
        <w:rPr>
          <w:lang w:eastAsia="zh-CN"/>
        </w:rPr>
        <w:t xml:space="preserve">Issues related to data collection have been discussed in the email discussion </w:t>
      </w:r>
      <w:r w:rsidRPr="00884228">
        <w:rPr>
          <w:lang w:eastAsia="zh-CN"/>
        </w:rPr>
        <w:t>[Post120][</w:t>
      </w:r>
      <w:proofErr w:type="gramStart"/>
      <w:r w:rsidRPr="00884228">
        <w:rPr>
          <w:lang w:eastAsia="zh-CN"/>
        </w:rPr>
        <w:t>054][</w:t>
      </w:r>
      <w:proofErr w:type="gramEnd"/>
      <w:r w:rsidRPr="00884228">
        <w:rPr>
          <w:lang w:eastAsia="zh-CN"/>
        </w:rPr>
        <w:t>AIML18] Data Collection</w:t>
      </w:r>
      <w:r w:rsidR="00917F7C">
        <w:rPr>
          <w:lang w:eastAsia="zh-CN"/>
        </w:rPr>
        <w:t xml:space="preserve"> [1]</w:t>
      </w:r>
      <w:r w:rsidR="00B93C34">
        <w:rPr>
          <w:lang w:eastAsia="zh-CN"/>
        </w:rPr>
        <w:t xml:space="preserve">. </w:t>
      </w:r>
      <w:r w:rsidR="00C10AA3">
        <w:rPr>
          <w:lang w:eastAsia="zh-CN"/>
        </w:rPr>
        <w:t>It seems common understanding that</w:t>
      </w:r>
      <w:r w:rsidR="00F73447">
        <w:rPr>
          <w:lang w:eastAsia="zh-CN"/>
        </w:rPr>
        <w:t xml:space="preserve"> the requirements of data collection </w:t>
      </w:r>
      <w:r w:rsidR="00EB2BF4">
        <w:rPr>
          <w:lang w:eastAsia="zh-CN"/>
        </w:rPr>
        <w:t xml:space="preserve">depend on the purpose of data collection. </w:t>
      </w:r>
      <w:r w:rsidR="00F65F3D">
        <w:rPr>
          <w:lang w:eastAsia="zh-CN"/>
        </w:rPr>
        <w:t xml:space="preserve">The four </w:t>
      </w:r>
      <w:r w:rsidR="00E40862">
        <w:rPr>
          <w:lang w:eastAsia="zh-CN"/>
        </w:rPr>
        <w:t>categories of data collection requirements seem agreeable to companies ar</w:t>
      </w:r>
      <w:r w:rsidR="00052B05">
        <w:rPr>
          <w:lang w:eastAsia="zh-CN"/>
        </w:rPr>
        <w:t>e:</w:t>
      </w:r>
      <w:r w:rsidR="00E40862">
        <w:rPr>
          <w:lang w:eastAsia="zh-CN"/>
        </w:rPr>
        <w:t xml:space="preserve"> </w:t>
      </w:r>
    </w:p>
    <w:p w14:paraId="0178D007" w14:textId="77777777" w:rsidR="00E40862" w:rsidRDefault="00E40862" w:rsidP="00CF3602">
      <w:r>
        <w:t xml:space="preserve">a) the content of the data, </w:t>
      </w:r>
    </w:p>
    <w:p w14:paraId="7FD88570" w14:textId="77777777" w:rsidR="00E40862" w:rsidRDefault="00E40862" w:rsidP="00CF3602">
      <w:r>
        <w:t xml:space="preserve">b) the data size, </w:t>
      </w:r>
    </w:p>
    <w:p w14:paraId="57C0D797" w14:textId="77777777" w:rsidR="00E40862" w:rsidRDefault="00E40862" w:rsidP="00CF3602">
      <w:r>
        <w:t xml:space="preserve">c) latency and periodicity, </w:t>
      </w:r>
    </w:p>
    <w:p w14:paraId="011A5778" w14:textId="30841FB3" w:rsidR="00CF3602" w:rsidRDefault="00E40862" w:rsidP="00CF3602">
      <w:pPr>
        <w:rPr>
          <w:lang w:eastAsia="zh-CN"/>
        </w:rPr>
      </w:pPr>
      <w:r>
        <w:t xml:space="preserve">d) signalling and configuration aspects. </w:t>
      </w:r>
      <w:r w:rsidR="00E73D80">
        <w:rPr>
          <w:lang w:eastAsia="zh-CN"/>
        </w:rPr>
        <w:t xml:space="preserve"> </w:t>
      </w:r>
    </w:p>
    <w:p w14:paraId="050A52D8" w14:textId="53152359" w:rsidR="00BE1CCA" w:rsidRDefault="00DE0D10" w:rsidP="002F185C">
      <w:pPr>
        <w:rPr>
          <w:lang w:eastAsia="zh-CN"/>
        </w:rPr>
      </w:pPr>
      <w:r>
        <w:rPr>
          <w:lang w:eastAsia="zh-CN"/>
        </w:rPr>
        <w:lastRenderedPageBreak/>
        <w:t xml:space="preserve">In our understanding, a) the content of data will eventually </w:t>
      </w:r>
      <w:r w:rsidR="005E73DA">
        <w:rPr>
          <w:lang w:eastAsia="zh-CN"/>
        </w:rPr>
        <w:t xml:space="preserve">depend on RAN1. From RAN2 perspective, </w:t>
      </w:r>
      <w:r w:rsidR="002F185C">
        <w:rPr>
          <w:lang w:eastAsia="zh-CN"/>
        </w:rPr>
        <w:t xml:space="preserve">RAN2 can start with some </w:t>
      </w:r>
      <w:proofErr w:type="gramStart"/>
      <w:r w:rsidR="002F185C">
        <w:rPr>
          <w:lang w:eastAsia="zh-CN"/>
        </w:rPr>
        <w:t>high level</w:t>
      </w:r>
      <w:proofErr w:type="gramEnd"/>
      <w:r w:rsidR="002F185C">
        <w:rPr>
          <w:lang w:eastAsia="zh-CN"/>
        </w:rPr>
        <w:t xml:space="preserve"> assumption before RAN1 conclusion:</w:t>
      </w:r>
    </w:p>
    <w:p w14:paraId="3A477440" w14:textId="2B37C919" w:rsidR="000C49F7" w:rsidRDefault="000C49F7" w:rsidP="000C49F7">
      <w:pPr>
        <w:pStyle w:val="ListParagraph"/>
        <w:numPr>
          <w:ilvl w:val="0"/>
          <w:numId w:val="42"/>
        </w:numPr>
        <w:rPr>
          <w:lang w:eastAsia="zh-CN"/>
        </w:rPr>
      </w:pPr>
      <w:r>
        <w:rPr>
          <w:lang w:eastAsia="zh-CN"/>
        </w:rPr>
        <w:t xml:space="preserve">For AI based CSI feedback optimization, in our understanding the </w:t>
      </w:r>
      <w:r w:rsidR="00567B7F">
        <w:rPr>
          <w:lang w:eastAsia="zh-CN"/>
        </w:rPr>
        <w:t xml:space="preserve">LCM procedure would mostly rely on the L1 measurement or CSI measurement to be specific. </w:t>
      </w:r>
    </w:p>
    <w:p w14:paraId="7B77F53A" w14:textId="281E3C60" w:rsidR="00567B7F" w:rsidRDefault="00567B7F" w:rsidP="000C49F7">
      <w:pPr>
        <w:pStyle w:val="ListParagraph"/>
        <w:numPr>
          <w:ilvl w:val="0"/>
          <w:numId w:val="42"/>
        </w:numPr>
        <w:rPr>
          <w:lang w:eastAsia="zh-CN"/>
        </w:rPr>
      </w:pPr>
      <w:r>
        <w:rPr>
          <w:lang w:eastAsia="zh-CN"/>
        </w:rPr>
        <w:t xml:space="preserve">For AI based beam management, </w:t>
      </w:r>
      <w:r w:rsidR="00F20CAF">
        <w:rPr>
          <w:lang w:eastAsia="zh-CN"/>
        </w:rPr>
        <w:t xml:space="preserve">similarly, </w:t>
      </w:r>
      <w:r>
        <w:rPr>
          <w:lang w:eastAsia="zh-CN"/>
        </w:rPr>
        <w:t xml:space="preserve">the LCM procedure </w:t>
      </w:r>
      <w:r w:rsidR="00F20CAF">
        <w:rPr>
          <w:lang w:eastAsia="zh-CN"/>
        </w:rPr>
        <w:t>would rely on</w:t>
      </w:r>
      <w:r w:rsidR="00CD7B36">
        <w:rPr>
          <w:lang w:eastAsia="zh-CN"/>
        </w:rPr>
        <w:t xml:space="preserve"> the L1 </w:t>
      </w:r>
      <w:r w:rsidR="00455C21">
        <w:rPr>
          <w:lang w:eastAsia="zh-CN"/>
        </w:rPr>
        <w:t>CSI</w:t>
      </w:r>
      <w:r w:rsidR="00CD7B36">
        <w:rPr>
          <w:lang w:eastAsia="zh-CN"/>
        </w:rPr>
        <w:t xml:space="preserve"> measurement</w:t>
      </w:r>
      <w:r w:rsidR="00F20CAF">
        <w:rPr>
          <w:lang w:eastAsia="zh-CN"/>
        </w:rPr>
        <w:t xml:space="preserve"> according to RAN1 discussion so far</w:t>
      </w:r>
      <w:r w:rsidR="00CD7B36">
        <w:rPr>
          <w:lang w:eastAsia="zh-CN"/>
        </w:rPr>
        <w:t xml:space="preserve">. </w:t>
      </w:r>
    </w:p>
    <w:p w14:paraId="11DBEECD" w14:textId="77777777" w:rsidR="003A0693" w:rsidRDefault="00CD7B36" w:rsidP="000C49F7">
      <w:pPr>
        <w:pStyle w:val="ListParagraph"/>
        <w:numPr>
          <w:ilvl w:val="0"/>
          <w:numId w:val="42"/>
        </w:numPr>
        <w:rPr>
          <w:lang w:eastAsia="zh-CN"/>
        </w:rPr>
      </w:pPr>
      <w:r>
        <w:rPr>
          <w:lang w:eastAsia="zh-CN"/>
        </w:rPr>
        <w:t xml:space="preserve">For AI based positioning, </w:t>
      </w:r>
    </w:p>
    <w:p w14:paraId="62D47A8D" w14:textId="41A7CED8" w:rsidR="00CD7B36" w:rsidRDefault="00CD7B36" w:rsidP="003A0693">
      <w:pPr>
        <w:pStyle w:val="ListParagraph"/>
        <w:numPr>
          <w:ilvl w:val="1"/>
          <w:numId w:val="42"/>
        </w:numPr>
        <w:rPr>
          <w:lang w:eastAsia="zh-CN"/>
        </w:rPr>
      </w:pPr>
      <w:r>
        <w:rPr>
          <w:lang w:eastAsia="zh-CN"/>
        </w:rPr>
        <w:t xml:space="preserve">for AI model training, it would rely on the mapping of ground truth </w:t>
      </w:r>
      <w:r w:rsidR="003A0693">
        <w:rPr>
          <w:lang w:eastAsia="zh-CN"/>
        </w:rPr>
        <w:t>location and related radio measurement (including L1 and L3 measurements)</w:t>
      </w:r>
    </w:p>
    <w:p w14:paraId="52DD9C2C" w14:textId="0D72D11B" w:rsidR="003A0693" w:rsidRDefault="003A0693" w:rsidP="003A0693">
      <w:pPr>
        <w:pStyle w:val="ListParagraph"/>
        <w:numPr>
          <w:ilvl w:val="1"/>
          <w:numId w:val="42"/>
        </w:numPr>
        <w:rPr>
          <w:lang w:eastAsia="zh-CN"/>
        </w:rPr>
      </w:pPr>
      <w:r>
        <w:rPr>
          <w:lang w:eastAsia="zh-CN"/>
        </w:rPr>
        <w:t xml:space="preserve">for AI model inference and </w:t>
      </w:r>
      <w:r w:rsidR="00B83F69">
        <w:rPr>
          <w:lang w:eastAsia="zh-CN"/>
        </w:rPr>
        <w:t xml:space="preserve">other LCM steps, it may rely on the L1 and L3 </w:t>
      </w:r>
      <w:proofErr w:type="gramStart"/>
      <w:r w:rsidR="00B83F69">
        <w:rPr>
          <w:lang w:eastAsia="zh-CN"/>
        </w:rPr>
        <w:t>measurements</w:t>
      </w:r>
      <w:proofErr w:type="gramEnd"/>
    </w:p>
    <w:p w14:paraId="3F44D10B" w14:textId="54BA74A2" w:rsidR="009106D3" w:rsidRDefault="00BE1CCA" w:rsidP="00BE1CCA">
      <w:pPr>
        <w:pStyle w:val="Proposal"/>
      </w:pPr>
      <w:bookmarkStart w:id="4" w:name="_Toc142637457"/>
      <w:r>
        <w:t xml:space="preserve">For the content of </w:t>
      </w:r>
      <w:r w:rsidR="009106D3">
        <w:t>data to be collected</w:t>
      </w:r>
      <w:r w:rsidR="007B19AD">
        <w:t xml:space="preserve"> during LCM</w:t>
      </w:r>
      <w:r w:rsidR="009106D3">
        <w:t xml:space="preserve">, RAN2 </w:t>
      </w:r>
      <w:r w:rsidR="00C91944">
        <w:t xml:space="preserve">can </w:t>
      </w:r>
      <w:r w:rsidR="00023B66">
        <w:t xml:space="preserve">start with the </w:t>
      </w:r>
      <w:r w:rsidR="00ED6558">
        <w:t>following</w:t>
      </w:r>
      <w:r w:rsidR="00023B66">
        <w:t xml:space="preserve"> assumption</w:t>
      </w:r>
      <w:r w:rsidR="00ED6558">
        <w:t xml:space="preserve"> before RAN1 conclusion:</w:t>
      </w:r>
      <w:bookmarkEnd w:id="4"/>
    </w:p>
    <w:p w14:paraId="2D0FA9D7" w14:textId="37E038A7" w:rsidR="00FA1287" w:rsidRDefault="00584C38" w:rsidP="009106D3">
      <w:pPr>
        <w:pStyle w:val="Proposal"/>
        <w:numPr>
          <w:ilvl w:val="1"/>
          <w:numId w:val="5"/>
        </w:numPr>
      </w:pPr>
      <w:bookmarkStart w:id="5" w:name="_Toc142637458"/>
      <w:r>
        <w:t>AI based CSI: L1</w:t>
      </w:r>
      <w:r w:rsidR="00506BEE">
        <w:t xml:space="preserve"> CSI</w:t>
      </w:r>
      <w:r>
        <w:t xml:space="preserve"> </w:t>
      </w:r>
      <w:proofErr w:type="gramStart"/>
      <w:r w:rsidR="00506BEE">
        <w:t>measurement</w:t>
      </w:r>
      <w:bookmarkEnd w:id="5"/>
      <w:proofErr w:type="gramEnd"/>
    </w:p>
    <w:p w14:paraId="4E79A6D6" w14:textId="14C7889D" w:rsidR="00584C38" w:rsidRDefault="00584C38" w:rsidP="009106D3">
      <w:pPr>
        <w:pStyle w:val="Proposal"/>
        <w:numPr>
          <w:ilvl w:val="1"/>
          <w:numId w:val="5"/>
        </w:numPr>
      </w:pPr>
      <w:bookmarkStart w:id="6" w:name="_Toc142637459"/>
      <w:r>
        <w:t>AI based BM:</w:t>
      </w:r>
      <w:r w:rsidR="00934510">
        <w:t xml:space="preserve"> L1 </w:t>
      </w:r>
      <w:r w:rsidR="00455C21">
        <w:t>CSI</w:t>
      </w:r>
      <w:r w:rsidR="00506BEE">
        <w:t xml:space="preserve"> </w:t>
      </w:r>
      <w:proofErr w:type="gramStart"/>
      <w:r w:rsidR="00506BEE">
        <w:t>measurement</w:t>
      </w:r>
      <w:bookmarkEnd w:id="6"/>
      <w:proofErr w:type="gramEnd"/>
    </w:p>
    <w:p w14:paraId="2A23207A" w14:textId="441CD1A8" w:rsidR="00584C38" w:rsidRDefault="00584C38" w:rsidP="009106D3">
      <w:pPr>
        <w:pStyle w:val="Proposal"/>
        <w:numPr>
          <w:ilvl w:val="1"/>
          <w:numId w:val="5"/>
        </w:numPr>
      </w:pPr>
      <w:bookmarkStart w:id="7" w:name="_Toc142637460"/>
      <w:r>
        <w:t>AI based positioning:</w:t>
      </w:r>
      <w:r w:rsidR="00506BEE">
        <w:t xml:space="preserve"> </w:t>
      </w:r>
      <w:r w:rsidR="003A0693">
        <w:t>location information</w:t>
      </w:r>
      <w:r w:rsidR="00B83F69">
        <w:t xml:space="preserve">, L1 measurement, L3 </w:t>
      </w:r>
      <w:proofErr w:type="gramStart"/>
      <w:r w:rsidR="00B83F69">
        <w:t>measurement</w:t>
      </w:r>
      <w:bookmarkEnd w:id="7"/>
      <w:proofErr w:type="gramEnd"/>
    </w:p>
    <w:p w14:paraId="63433FBD" w14:textId="6D53E7C9" w:rsidR="005E5C77" w:rsidRDefault="005E5C77" w:rsidP="005E5C77">
      <w:pPr>
        <w:pStyle w:val="Proposal"/>
        <w:numPr>
          <w:ilvl w:val="0"/>
          <w:numId w:val="0"/>
        </w:numPr>
        <w:ind w:left="1304" w:hanging="1304"/>
      </w:pPr>
    </w:p>
    <w:tbl>
      <w:tblPr>
        <w:tblStyle w:val="TableGrid"/>
        <w:tblW w:w="0" w:type="auto"/>
        <w:tblInd w:w="-5" w:type="dxa"/>
        <w:tblLook w:val="04A0" w:firstRow="1" w:lastRow="0" w:firstColumn="1" w:lastColumn="0" w:noHBand="0" w:noVBand="1"/>
      </w:tblPr>
      <w:tblGrid>
        <w:gridCol w:w="9860"/>
      </w:tblGrid>
      <w:tr w:rsidR="00202594" w14:paraId="4169B004" w14:textId="77777777" w:rsidTr="00202594">
        <w:tc>
          <w:tcPr>
            <w:tcW w:w="9860" w:type="dxa"/>
          </w:tcPr>
          <w:p w14:paraId="269F1EB4" w14:textId="07BA4D19" w:rsidR="00202594" w:rsidRDefault="00202594" w:rsidP="00202594">
            <w:pPr>
              <w:pStyle w:val="Agreement"/>
              <w:tabs>
                <w:tab w:val="clear" w:pos="360"/>
                <w:tab w:val="num" w:pos="1619"/>
              </w:tabs>
              <w:ind w:left="1619"/>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tc>
      </w:tr>
    </w:tbl>
    <w:p w14:paraId="49B59940" w14:textId="77777777" w:rsidR="00202594" w:rsidRDefault="00202594" w:rsidP="005E5C77">
      <w:pPr>
        <w:pStyle w:val="Proposal"/>
        <w:numPr>
          <w:ilvl w:val="0"/>
          <w:numId w:val="0"/>
        </w:numPr>
        <w:ind w:left="1304" w:hanging="1304"/>
      </w:pPr>
    </w:p>
    <w:p w14:paraId="6F948537" w14:textId="29BFCE51" w:rsidR="00202594" w:rsidRDefault="00202594" w:rsidP="003D1BCF">
      <w:r>
        <w:t xml:space="preserve">Even though RAN2 assumes the </w:t>
      </w:r>
      <w:r w:rsidR="00713D85">
        <w:t xml:space="preserve">data collection framework shall focus on RRC_CONNECTED state, we find it’s a bit different </w:t>
      </w:r>
      <w:r w:rsidR="00D5265B">
        <w:t>in case of AI based positioning</w:t>
      </w:r>
      <w:r w:rsidR="00D5265B" w:rsidRPr="00D5265B">
        <w:t xml:space="preserve"> </w:t>
      </w:r>
      <w:r w:rsidR="00D5265B">
        <w:t>since positioning in RRC Inactive state is supported in Rel17 and positioning in RRC Idle state is currently under Rel18 discussion. For AI based CSI/BM</w:t>
      </w:r>
      <w:r w:rsidR="003D1BCF">
        <w:t xml:space="preserve"> instead, the data collection in RRC Inactive/Idle states</w:t>
      </w:r>
      <w:r w:rsidR="00D5265B">
        <w:t xml:space="preserve"> does not make much sense</w:t>
      </w:r>
      <w:r w:rsidR="003D1BCF">
        <w:t>.</w:t>
      </w:r>
    </w:p>
    <w:p w14:paraId="2BDAD042" w14:textId="20141D42" w:rsidR="005F3429" w:rsidRDefault="00436231" w:rsidP="005F3429">
      <w:pPr>
        <w:pStyle w:val="Observation"/>
      </w:pPr>
      <w:bookmarkStart w:id="8" w:name="_Toc142637467"/>
      <w:r>
        <w:t>Data collection via LPP for positioning in RRC Inactive state is supported in Rel17.</w:t>
      </w:r>
      <w:bookmarkEnd w:id="8"/>
    </w:p>
    <w:p w14:paraId="5AD2C140" w14:textId="59955890" w:rsidR="00F77891" w:rsidRDefault="00E03AAC" w:rsidP="008105C2">
      <w:pPr>
        <w:pStyle w:val="Proposal"/>
      </w:pPr>
      <w:bookmarkStart w:id="9" w:name="_Toc142637461"/>
      <w:r>
        <w:t xml:space="preserve">Data collection for AI </w:t>
      </w:r>
      <w:r w:rsidR="00782236">
        <w:t>based</w:t>
      </w:r>
      <w:r>
        <w:t xml:space="preserve"> CSI and BM </w:t>
      </w:r>
      <w:r w:rsidR="008C700B">
        <w:t>is only performed in RRC connected state.</w:t>
      </w:r>
      <w:bookmarkEnd w:id="9"/>
      <w:r w:rsidR="008C700B">
        <w:t xml:space="preserve"> </w:t>
      </w:r>
    </w:p>
    <w:p w14:paraId="20D3C26F" w14:textId="3AA93E2C" w:rsidR="00572F8A" w:rsidRDefault="00572F8A" w:rsidP="008105C2">
      <w:pPr>
        <w:pStyle w:val="Proposal"/>
      </w:pPr>
      <w:bookmarkStart w:id="10" w:name="_Toc142637462"/>
      <w:r>
        <w:t xml:space="preserve">RAN2 considers the </w:t>
      </w:r>
      <w:r w:rsidR="00AE39DE">
        <w:t>data collection for AI based positioning in RRC Inactive</w:t>
      </w:r>
      <w:r w:rsidR="00782236">
        <w:t>/Idle</w:t>
      </w:r>
      <w:r w:rsidR="00AE39DE">
        <w:t xml:space="preserve"> State.</w:t>
      </w:r>
      <w:bookmarkEnd w:id="10"/>
      <w:r w:rsidR="00AE39DE">
        <w:t xml:space="preserve"> </w:t>
      </w:r>
    </w:p>
    <w:p w14:paraId="1803573B" w14:textId="77777777" w:rsidR="00F77891" w:rsidRDefault="00F77891" w:rsidP="005E5C77">
      <w:pPr>
        <w:pStyle w:val="Proposal"/>
        <w:numPr>
          <w:ilvl w:val="0"/>
          <w:numId w:val="0"/>
        </w:numPr>
        <w:ind w:left="1304" w:hanging="1304"/>
      </w:pPr>
    </w:p>
    <w:p w14:paraId="46F0001B" w14:textId="161ED59F" w:rsidR="005E5C77" w:rsidRDefault="0043198F" w:rsidP="003928AC">
      <w:r>
        <w:t>With respect to b) data size</w:t>
      </w:r>
      <w:r w:rsidR="00E617E9">
        <w:t xml:space="preserve">, </w:t>
      </w:r>
      <w:r w:rsidR="00EE7ADB">
        <w:t>the exact data size depends on the actual AI algorithm/implementation</w:t>
      </w:r>
      <w:r w:rsidR="00E00D87">
        <w:t xml:space="preserve"> and RAN1 also has a say on this. </w:t>
      </w:r>
      <w:r>
        <w:t xml:space="preserve"> </w:t>
      </w:r>
      <w:r w:rsidR="002A3080">
        <w:t>Qualitatively, in our understanding the data size needed for AI training (especially offline training) is</w:t>
      </w:r>
      <w:r w:rsidR="00E7131C">
        <w:t xml:space="preserve"> usually</w:t>
      </w:r>
      <w:r w:rsidR="002A3080">
        <w:t xml:space="preserve"> larger than the data size needed for AI </w:t>
      </w:r>
      <w:r w:rsidR="00D47A8F">
        <w:t>inference and monitoring</w:t>
      </w:r>
      <w:r w:rsidR="002A1BE6">
        <w:t>.</w:t>
      </w:r>
      <w:r w:rsidR="003F2444">
        <w:t xml:space="preserve"> </w:t>
      </w:r>
      <w:r w:rsidR="00D47A8F">
        <w:t xml:space="preserve"> In addition, the AI monitoring usually rely on data collection in a time period to justify the performance of the AI model, thus overall data size needed for AI monitoring could be relatively larger than the data size needed for AI inference. Furthermore, depending on the purpose of AI monitoring the required monitoring period </w:t>
      </w:r>
      <w:r w:rsidR="006C127B">
        <w:t>and overall data size would be different. For example, AI monitoring for</w:t>
      </w:r>
      <w:r w:rsidR="00CA5C1E">
        <w:t xml:space="preserve"> slow reaction such as</w:t>
      </w:r>
      <w:r w:rsidR="006C127B">
        <w:t xml:space="preserve"> model update would usually require longer monitoring period and larger overall data size than AI monitoring for</w:t>
      </w:r>
      <w:r w:rsidR="00CA5C1E">
        <w:t xml:space="preserve"> fast reaction such as</w:t>
      </w:r>
      <w:r w:rsidR="006C127B">
        <w:t xml:space="preserve"> model switching/fallback etc.</w:t>
      </w:r>
    </w:p>
    <w:p w14:paraId="6395C726" w14:textId="68B49B1A" w:rsidR="00F40D52" w:rsidRDefault="00F40D52" w:rsidP="003928AC"/>
    <w:tbl>
      <w:tblPr>
        <w:tblStyle w:val="TableGrid"/>
        <w:tblW w:w="0" w:type="auto"/>
        <w:jc w:val="center"/>
        <w:tblLook w:val="04A0" w:firstRow="1" w:lastRow="0" w:firstColumn="1" w:lastColumn="0" w:noHBand="0" w:noVBand="1"/>
      </w:tblPr>
      <w:tblGrid>
        <w:gridCol w:w="3838"/>
        <w:gridCol w:w="2840"/>
      </w:tblGrid>
      <w:tr w:rsidR="00372EF8" w14:paraId="0D9F6523" w14:textId="77777777" w:rsidTr="00DE582C">
        <w:trPr>
          <w:trHeight w:val="374"/>
          <w:jc w:val="center"/>
        </w:trPr>
        <w:tc>
          <w:tcPr>
            <w:tcW w:w="3838" w:type="dxa"/>
            <w:shd w:val="clear" w:color="auto" w:fill="F2F2F2" w:themeFill="background1" w:themeFillShade="F2"/>
            <w:vAlign w:val="center"/>
          </w:tcPr>
          <w:p w14:paraId="65B8457D" w14:textId="77777777" w:rsidR="00372EF8" w:rsidRDefault="00372EF8" w:rsidP="00372EF8">
            <w:pPr>
              <w:spacing w:after="0"/>
              <w:jc w:val="center"/>
              <w:rPr>
                <w:rFonts w:cstheme="minorHAnsi"/>
                <w:b/>
                <w:iCs/>
                <w:lang w:eastAsia="zh-CN"/>
              </w:rPr>
            </w:pPr>
            <w:r>
              <w:rPr>
                <w:rFonts w:cstheme="minorHAnsi"/>
                <w:b/>
                <w:iCs/>
                <w:lang w:eastAsia="zh-CN"/>
              </w:rPr>
              <w:t>Purpose of data collection</w:t>
            </w:r>
          </w:p>
        </w:tc>
        <w:tc>
          <w:tcPr>
            <w:tcW w:w="2840" w:type="dxa"/>
            <w:shd w:val="clear" w:color="auto" w:fill="F2F2F2" w:themeFill="background1" w:themeFillShade="F2"/>
            <w:vAlign w:val="center"/>
          </w:tcPr>
          <w:p w14:paraId="694EC318" w14:textId="135FEAE7" w:rsidR="00372EF8" w:rsidRDefault="00372EF8" w:rsidP="00372EF8">
            <w:pPr>
              <w:spacing w:after="0"/>
              <w:jc w:val="center"/>
              <w:rPr>
                <w:rFonts w:cstheme="minorHAnsi"/>
                <w:b/>
                <w:iCs/>
                <w:lang w:eastAsia="zh-CN"/>
              </w:rPr>
            </w:pPr>
            <w:r w:rsidRPr="00DE582C">
              <w:rPr>
                <w:rFonts w:cstheme="minorHAnsi"/>
                <w:b/>
                <w:iCs/>
                <w:lang w:eastAsia="zh-CN"/>
              </w:rPr>
              <w:t>Dataset size requirement</w:t>
            </w:r>
          </w:p>
        </w:tc>
      </w:tr>
      <w:tr w:rsidR="00372EF8" w14:paraId="1E51AE03" w14:textId="77777777" w:rsidTr="00DE582C">
        <w:trPr>
          <w:trHeight w:val="506"/>
          <w:jc w:val="center"/>
        </w:trPr>
        <w:tc>
          <w:tcPr>
            <w:tcW w:w="3838" w:type="dxa"/>
            <w:vAlign w:val="center"/>
          </w:tcPr>
          <w:p w14:paraId="36F79508" w14:textId="77777777" w:rsidR="00372EF8" w:rsidRPr="00DE582C" w:rsidRDefault="00372EF8" w:rsidP="00372EF8">
            <w:pPr>
              <w:spacing w:after="0"/>
              <w:jc w:val="center"/>
              <w:rPr>
                <w:rFonts w:cstheme="minorHAnsi"/>
                <w:bCs/>
                <w:iCs/>
                <w:lang w:eastAsia="zh-CN"/>
              </w:rPr>
            </w:pPr>
            <w:r w:rsidRPr="00DE582C">
              <w:rPr>
                <w:rFonts w:cstheme="minorHAnsi"/>
                <w:bCs/>
                <w:iCs/>
                <w:lang w:eastAsia="zh-CN"/>
              </w:rPr>
              <w:t>Offline training</w:t>
            </w:r>
          </w:p>
        </w:tc>
        <w:tc>
          <w:tcPr>
            <w:tcW w:w="2840" w:type="dxa"/>
            <w:vAlign w:val="center"/>
          </w:tcPr>
          <w:p w14:paraId="531D18EA" w14:textId="20EF7280" w:rsidR="00372EF8" w:rsidRPr="00DE582C" w:rsidRDefault="00372EF8" w:rsidP="00372EF8">
            <w:pPr>
              <w:spacing w:after="0"/>
              <w:jc w:val="center"/>
              <w:rPr>
                <w:rFonts w:cstheme="minorHAnsi"/>
                <w:bCs/>
                <w:iCs/>
                <w:lang w:eastAsia="zh-CN"/>
              </w:rPr>
            </w:pPr>
            <w:r w:rsidRPr="00372EF8">
              <w:rPr>
                <w:bCs/>
              </w:rPr>
              <w:t>Large</w:t>
            </w:r>
          </w:p>
        </w:tc>
      </w:tr>
      <w:tr w:rsidR="00372EF8" w14:paraId="0544A00E" w14:textId="77777777" w:rsidTr="00DE582C">
        <w:trPr>
          <w:trHeight w:val="506"/>
          <w:jc w:val="center"/>
        </w:trPr>
        <w:tc>
          <w:tcPr>
            <w:tcW w:w="3838" w:type="dxa"/>
            <w:vAlign w:val="center"/>
          </w:tcPr>
          <w:p w14:paraId="3E8D7D3C" w14:textId="7168DCF8" w:rsidR="00372EF8" w:rsidRPr="00DE582C" w:rsidRDefault="00372EF8" w:rsidP="00372EF8">
            <w:pPr>
              <w:spacing w:after="0"/>
              <w:jc w:val="center"/>
              <w:rPr>
                <w:rFonts w:cstheme="minorHAnsi"/>
                <w:bCs/>
                <w:iCs/>
                <w:lang w:eastAsia="zh-CN"/>
              </w:rPr>
            </w:pPr>
            <w:r w:rsidRPr="00DE582C">
              <w:rPr>
                <w:rFonts w:cstheme="minorHAnsi"/>
                <w:bCs/>
                <w:iCs/>
                <w:lang w:eastAsia="zh-CN"/>
              </w:rPr>
              <w:t xml:space="preserve">Monitoring </w:t>
            </w:r>
            <w:r w:rsidRPr="00DE582C">
              <w:rPr>
                <w:rFonts w:cstheme="minorHAnsi"/>
                <w:bCs/>
                <w:iCs/>
                <w:lang w:eastAsia="zh-CN"/>
              </w:rPr>
              <w:br/>
              <w:t>(</w:t>
            </w:r>
            <w:r w:rsidR="00CA5C1E">
              <w:rPr>
                <w:rFonts w:cstheme="minorHAnsi"/>
                <w:bCs/>
                <w:iCs/>
                <w:lang w:eastAsia="zh-CN"/>
              </w:rPr>
              <w:t>slow reaction</w:t>
            </w:r>
            <w:r w:rsidR="007A7C00">
              <w:rPr>
                <w:rFonts w:cstheme="minorHAnsi"/>
                <w:bCs/>
                <w:iCs/>
                <w:lang w:eastAsia="zh-CN"/>
              </w:rPr>
              <w:t>,</w:t>
            </w:r>
            <w:r w:rsidR="00CA5C1E">
              <w:rPr>
                <w:rFonts w:cstheme="minorHAnsi"/>
                <w:bCs/>
                <w:iCs/>
                <w:lang w:eastAsia="zh-CN"/>
              </w:rPr>
              <w:t xml:space="preserve"> </w:t>
            </w:r>
            <w:r w:rsidRPr="00DE582C">
              <w:rPr>
                <w:rFonts w:cstheme="minorHAnsi"/>
                <w:bCs/>
                <w:iCs/>
                <w:lang w:eastAsia="zh-CN"/>
              </w:rPr>
              <w:t>e.g., for model update)</w:t>
            </w:r>
          </w:p>
        </w:tc>
        <w:tc>
          <w:tcPr>
            <w:tcW w:w="2840" w:type="dxa"/>
            <w:vAlign w:val="center"/>
          </w:tcPr>
          <w:p w14:paraId="550A3FF6" w14:textId="6296C4A5" w:rsidR="00372EF8" w:rsidRPr="00DE582C" w:rsidRDefault="00372EF8" w:rsidP="00372EF8">
            <w:pPr>
              <w:spacing w:after="0"/>
              <w:jc w:val="center"/>
              <w:rPr>
                <w:rFonts w:cstheme="minorHAnsi"/>
                <w:bCs/>
                <w:iCs/>
                <w:lang w:eastAsia="zh-CN"/>
              </w:rPr>
            </w:pPr>
            <w:r w:rsidRPr="00372EF8">
              <w:rPr>
                <w:bCs/>
              </w:rPr>
              <w:t>Medium large</w:t>
            </w:r>
          </w:p>
        </w:tc>
      </w:tr>
      <w:tr w:rsidR="00372EF8" w14:paraId="1FED1674" w14:textId="77777777" w:rsidTr="00DE582C">
        <w:trPr>
          <w:trHeight w:val="506"/>
          <w:jc w:val="center"/>
        </w:trPr>
        <w:tc>
          <w:tcPr>
            <w:tcW w:w="3838" w:type="dxa"/>
            <w:vAlign w:val="center"/>
          </w:tcPr>
          <w:p w14:paraId="34BCEAD7" w14:textId="087CA8BA" w:rsidR="00372EF8" w:rsidRPr="00DE582C" w:rsidRDefault="00372EF8" w:rsidP="00372EF8">
            <w:pPr>
              <w:spacing w:after="0"/>
              <w:jc w:val="center"/>
              <w:rPr>
                <w:rFonts w:cstheme="minorHAnsi"/>
                <w:bCs/>
                <w:iCs/>
                <w:lang w:eastAsia="zh-CN"/>
              </w:rPr>
            </w:pPr>
            <w:r w:rsidRPr="00DE582C">
              <w:rPr>
                <w:rFonts w:cstheme="minorHAnsi"/>
                <w:bCs/>
                <w:iCs/>
                <w:lang w:eastAsia="zh-CN"/>
              </w:rPr>
              <w:t xml:space="preserve">Monitoring </w:t>
            </w:r>
            <w:r w:rsidRPr="00DE582C">
              <w:rPr>
                <w:rFonts w:cstheme="minorHAnsi"/>
                <w:bCs/>
                <w:iCs/>
                <w:lang w:eastAsia="zh-CN"/>
              </w:rPr>
              <w:br/>
              <w:t>(</w:t>
            </w:r>
            <w:r w:rsidR="007A7C00">
              <w:rPr>
                <w:rFonts w:cstheme="minorHAnsi"/>
                <w:bCs/>
                <w:iCs/>
                <w:lang w:eastAsia="zh-CN"/>
              </w:rPr>
              <w:t xml:space="preserve">fast reaction, </w:t>
            </w:r>
            <w:r w:rsidRPr="00DE582C">
              <w:rPr>
                <w:rFonts w:cstheme="minorHAnsi"/>
                <w:bCs/>
                <w:iCs/>
                <w:lang w:eastAsia="zh-CN"/>
              </w:rPr>
              <w:t>e.g., for model switching</w:t>
            </w:r>
            <w:r w:rsidR="00671CF5">
              <w:rPr>
                <w:rFonts w:cstheme="minorHAnsi"/>
                <w:bCs/>
                <w:iCs/>
                <w:lang w:eastAsia="zh-CN"/>
              </w:rPr>
              <w:t>/fallback</w:t>
            </w:r>
            <w:r w:rsidRPr="00DE582C">
              <w:rPr>
                <w:rFonts w:cstheme="minorHAnsi"/>
                <w:bCs/>
                <w:iCs/>
                <w:lang w:eastAsia="zh-CN"/>
              </w:rPr>
              <w:t>)</w:t>
            </w:r>
          </w:p>
        </w:tc>
        <w:tc>
          <w:tcPr>
            <w:tcW w:w="2840" w:type="dxa"/>
            <w:vAlign w:val="center"/>
          </w:tcPr>
          <w:p w14:paraId="4E8A04F5" w14:textId="024EEBF3" w:rsidR="00372EF8" w:rsidRPr="00DE582C" w:rsidRDefault="00372EF8" w:rsidP="00372EF8">
            <w:pPr>
              <w:spacing w:after="0"/>
              <w:jc w:val="center"/>
              <w:rPr>
                <w:rFonts w:cstheme="minorHAnsi"/>
                <w:bCs/>
                <w:iCs/>
                <w:lang w:eastAsia="zh-CN"/>
              </w:rPr>
            </w:pPr>
            <w:r w:rsidRPr="00372EF8">
              <w:rPr>
                <w:bCs/>
              </w:rPr>
              <w:t>Medium small</w:t>
            </w:r>
          </w:p>
        </w:tc>
      </w:tr>
      <w:tr w:rsidR="00372EF8" w14:paraId="46ACB378" w14:textId="77777777" w:rsidTr="00DE582C">
        <w:trPr>
          <w:trHeight w:val="506"/>
          <w:jc w:val="center"/>
        </w:trPr>
        <w:tc>
          <w:tcPr>
            <w:tcW w:w="3838" w:type="dxa"/>
            <w:vAlign w:val="center"/>
          </w:tcPr>
          <w:p w14:paraId="658325BF" w14:textId="77777777" w:rsidR="00372EF8" w:rsidRPr="00DE582C" w:rsidRDefault="00372EF8" w:rsidP="00372EF8">
            <w:pPr>
              <w:spacing w:after="0"/>
              <w:jc w:val="center"/>
              <w:rPr>
                <w:rFonts w:cstheme="minorHAnsi"/>
                <w:bCs/>
                <w:iCs/>
                <w:lang w:eastAsia="zh-CN"/>
              </w:rPr>
            </w:pPr>
            <w:r w:rsidRPr="00DE582C">
              <w:rPr>
                <w:rFonts w:cstheme="minorHAnsi"/>
                <w:bCs/>
                <w:iCs/>
                <w:lang w:eastAsia="zh-CN"/>
              </w:rPr>
              <w:t>Inference</w:t>
            </w:r>
          </w:p>
        </w:tc>
        <w:tc>
          <w:tcPr>
            <w:tcW w:w="2840" w:type="dxa"/>
            <w:vAlign w:val="center"/>
          </w:tcPr>
          <w:p w14:paraId="734C06C5" w14:textId="2C8BA365" w:rsidR="00372EF8" w:rsidRPr="00DE582C" w:rsidRDefault="00372EF8" w:rsidP="00372EF8">
            <w:pPr>
              <w:spacing w:after="0"/>
              <w:jc w:val="center"/>
              <w:rPr>
                <w:rFonts w:cstheme="minorHAnsi"/>
                <w:bCs/>
                <w:iCs/>
                <w:lang w:eastAsia="zh-CN"/>
              </w:rPr>
            </w:pPr>
            <w:r w:rsidRPr="00372EF8">
              <w:rPr>
                <w:bCs/>
              </w:rPr>
              <w:t>Small</w:t>
            </w:r>
          </w:p>
        </w:tc>
      </w:tr>
    </w:tbl>
    <w:p w14:paraId="26A57B5C" w14:textId="77777777" w:rsidR="00D9745A" w:rsidRDefault="00D9745A" w:rsidP="003928AC"/>
    <w:p w14:paraId="21672E4B" w14:textId="29F9BD3E" w:rsidR="00924AF3" w:rsidRDefault="00924AF3" w:rsidP="00924AF3">
      <w:pPr>
        <w:pStyle w:val="Proposal"/>
      </w:pPr>
      <w:bookmarkStart w:id="11" w:name="_Toc142637463"/>
      <w:r>
        <w:t xml:space="preserve">RAN2 considers the data size requirements </w:t>
      </w:r>
      <w:proofErr w:type="gramStart"/>
      <w:r>
        <w:t>for  AI</w:t>
      </w:r>
      <w:proofErr w:type="gramEnd"/>
      <w:r>
        <w:t xml:space="preserve"> operations as following: AI model</w:t>
      </w:r>
      <w:r w:rsidR="006C127B">
        <w:t xml:space="preserve"> offline</w:t>
      </w:r>
      <w:r>
        <w:t xml:space="preserve"> training &gt; </w:t>
      </w:r>
      <w:r w:rsidR="006C127B">
        <w:t xml:space="preserve">Monitoring </w:t>
      </w:r>
      <w:r w:rsidR="007A7C00">
        <w:t>(slow reaction)</w:t>
      </w:r>
      <w:r w:rsidR="006C127B">
        <w:t xml:space="preserve"> </w:t>
      </w:r>
      <w:r>
        <w:t xml:space="preserve">&gt; </w:t>
      </w:r>
      <w:r w:rsidR="006C127B">
        <w:t xml:space="preserve">Monitoring </w:t>
      </w:r>
      <w:r w:rsidR="007A7C00">
        <w:t>(fast reaction)</w:t>
      </w:r>
      <w:r>
        <w:t xml:space="preserve"> &gt; </w:t>
      </w:r>
      <w:r w:rsidR="006C127B">
        <w:t>Inference</w:t>
      </w:r>
      <w:bookmarkEnd w:id="11"/>
      <w:r w:rsidR="006C127B">
        <w:t xml:space="preserve"> </w:t>
      </w:r>
    </w:p>
    <w:p w14:paraId="4E93CFC2" w14:textId="4316ACC7" w:rsidR="003E3AB7" w:rsidRDefault="003E3AB7" w:rsidP="003928AC"/>
    <w:p w14:paraId="3EC4F523" w14:textId="77777777" w:rsidR="006C127B" w:rsidRDefault="006C127B" w:rsidP="006C127B">
      <w:r>
        <w:t>In another perspective, in order to better support data collection for AI model training (especially offline training), RAN2 is suggested to study approaches that can transmit measurements related to AI model training in one package, instead of per measurement report manner as in legacy.</w:t>
      </w:r>
    </w:p>
    <w:p w14:paraId="7F3A6AA3" w14:textId="77777777" w:rsidR="006C127B" w:rsidRDefault="006C127B" w:rsidP="003928AC"/>
    <w:p w14:paraId="57EF2EB9" w14:textId="38142ACD" w:rsidR="00BD20D0" w:rsidRDefault="001A2114" w:rsidP="00A75096">
      <w:pPr>
        <w:pStyle w:val="Proposal"/>
      </w:pPr>
      <w:bookmarkStart w:id="12" w:name="_Toc142637464"/>
      <w:r>
        <w:t xml:space="preserve">For AI training data collection, </w:t>
      </w:r>
      <w:r w:rsidR="00A75096">
        <w:t xml:space="preserve">RAN2 studies approaches to support sending training data </w:t>
      </w:r>
      <w:r w:rsidR="00436833">
        <w:t xml:space="preserve">set </w:t>
      </w:r>
      <w:r w:rsidR="00A75096">
        <w:t xml:space="preserve">(e.g., </w:t>
      </w:r>
      <w:r w:rsidR="00D645CF">
        <w:t xml:space="preserve">collection of </w:t>
      </w:r>
      <w:r w:rsidR="00A75096">
        <w:t>measurement</w:t>
      </w:r>
      <w:r w:rsidR="00492F0D">
        <w:t>s</w:t>
      </w:r>
      <w:r w:rsidR="00A75096">
        <w:t>)</w:t>
      </w:r>
      <w:r w:rsidR="00492F0D">
        <w:t xml:space="preserve"> </w:t>
      </w:r>
      <w:r w:rsidR="00D645CF">
        <w:t>in</w:t>
      </w:r>
      <w:r w:rsidR="00492F0D">
        <w:t xml:space="preserve"> one package</w:t>
      </w:r>
      <w:r w:rsidR="007F7CD9">
        <w:t xml:space="preserve"> from UE to NW</w:t>
      </w:r>
      <w:r w:rsidR="00CB3F5F">
        <w:t>.</w:t>
      </w:r>
      <w:bookmarkEnd w:id="12"/>
      <w:r w:rsidR="00CB3F5F">
        <w:t xml:space="preserve"> </w:t>
      </w:r>
    </w:p>
    <w:p w14:paraId="6D8C86A7" w14:textId="77777777" w:rsidR="00BD20D0" w:rsidRDefault="00BD20D0" w:rsidP="003928AC"/>
    <w:p w14:paraId="213750F4" w14:textId="1743252C" w:rsidR="00C83932" w:rsidRDefault="00A72953" w:rsidP="003928AC">
      <w:r>
        <w:t>In terms of</w:t>
      </w:r>
      <w:r w:rsidR="00C83932">
        <w:t xml:space="preserve"> c) latency and periodicity, </w:t>
      </w:r>
      <w:r w:rsidR="00F47E2A">
        <w:t xml:space="preserve">qualitatively speaking, </w:t>
      </w:r>
      <w:r w:rsidR="00442967">
        <w:t xml:space="preserve">AI inference </w:t>
      </w:r>
      <w:r w:rsidR="00EC6529">
        <w:t>usually</w:t>
      </w:r>
      <w:r w:rsidR="00442967">
        <w:t xml:space="preserve"> happen</w:t>
      </w:r>
      <w:r w:rsidR="00EC6529">
        <w:t>s</w:t>
      </w:r>
      <w:r w:rsidR="00442967">
        <w:t xml:space="preserve"> most frequently compared to other AI operation</w:t>
      </w:r>
      <w:r w:rsidR="00EC6529">
        <w:t xml:space="preserve">. </w:t>
      </w:r>
      <w:r w:rsidR="00E64399">
        <w:t xml:space="preserve">Because </w:t>
      </w:r>
      <w:r w:rsidR="00EC6529">
        <w:t xml:space="preserve">AI </w:t>
      </w:r>
      <w:r w:rsidR="00E107BF">
        <w:t xml:space="preserve">monitoring </w:t>
      </w:r>
      <w:r w:rsidR="004409C9">
        <w:t>is performed based on the AI model performance in a period of time</w:t>
      </w:r>
      <w:r w:rsidR="00053E1C">
        <w:t xml:space="preserve"> </w:t>
      </w:r>
      <w:r w:rsidR="00E64399">
        <w:t>and AI training</w:t>
      </w:r>
      <w:r w:rsidR="00053E1C">
        <w:t xml:space="preserve"> (especially offline training)</w:t>
      </w:r>
      <w:r w:rsidR="00E64399">
        <w:t xml:space="preserve"> is </w:t>
      </w:r>
      <w:r w:rsidR="00357104">
        <w:t xml:space="preserve">performed based on </w:t>
      </w:r>
      <w:r w:rsidR="00F427BD">
        <w:t xml:space="preserve">a series of AI monitoring (potentially from multiple UEs). Thus, similarly, we can </w:t>
      </w:r>
      <w:r w:rsidR="00CB352F">
        <w:t>qualitatively categorize the la</w:t>
      </w:r>
      <w:r w:rsidR="00C30AEE">
        <w:t>tency and periodicity requirements as in the table below.</w:t>
      </w:r>
    </w:p>
    <w:tbl>
      <w:tblPr>
        <w:tblStyle w:val="TableGrid"/>
        <w:tblW w:w="0" w:type="auto"/>
        <w:jc w:val="center"/>
        <w:tblLook w:val="04A0" w:firstRow="1" w:lastRow="0" w:firstColumn="1" w:lastColumn="0" w:noHBand="0" w:noVBand="1"/>
      </w:tblPr>
      <w:tblGrid>
        <w:gridCol w:w="3838"/>
        <w:gridCol w:w="2840"/>
      </w:tblGrid>
      <w:tr w:rsidR="00D9745A" w14:paraId="64A63230" w14:textId="77777777" w:rsidTr="00DE582C">
        <w:trPr>
          <w:trHeight w:val="374"/>
          <w:jc w:val="center"/>
        </w:trPr>
        <w:tc>
          <w:tcPr>
            <w:tcW w:w="3838" w:type="dxa"/>
            <w:shd w:val="clear" w:color="auto" w:fill="F2F2F2" w:themeFill="background1" w:themeFillShade="F2"/>
            <w:vAlign w:val="center"/>
          </w:tcPr>
          <w:p w14:paraId="2FF13D3A" w14:textId="77777777" w:rsidR="00D9745A" w:rsidRPr="00DE582C" w:rsidRDefault="00D9745A" w:rsidP="006A67BC">
            <w:pPr>
              <w:spacing w:after="0"/>
              <w:jc w:val="center"/>
              <w:rPr>
                <w:rFonts w:cstheme="minorHAnsi"/>
                <w:b/>
                <w:bCs/>
                <w:iCs/>
                <w:lang w:eastAsia="zh-CN"/>
              </w:rPr>
            </w:pPr>
            <w:r w:rsidRPr="00DE582C">
              <w:rPr>
                <w:rFonts w:cstheme="minorHAnsi"/>
                <w:b/>
                <w:bCs/>
                <w:iCs/>
                <w:lang w:eastAsia="zh-CN"/>
              </w:rPr>
              <w:t>Purpose of data collection</w:t>
            </w:r>
          </w:p>
        </w:tc>
        <w:tc>
          <w:tcPr>
            <w:tcW w:w="2840" w:type="dxa"/>
            <w:shd w:val="clear" w:color="auto" w:fill="F2F2F2" w:themeFill="background1" w:themeFillShade="F2"/>
            <w:vAlign w:val="center"/>
          </w:tcPr>
          <w:p w14:paraId="54C6AB4B" w14:textId="77777777" w:rsidR="00D9745A" w:rsidRPr="00DE582C" w:rsidRDefault="00D9745A" w:rsidP="006A67BC">
            <w:pPr>
              <w:spacing w:after="0"/>
              <w:jc w:val="center"/>
              <w:rPr>
                <w:rFonts w:cstheme="minorHAnsi"/>
                <w:b/>
                <w:bCs/>
                <w:iCs/>
                <w:lang w:eastAsia="zh-CN"/>
              </w:rPr>
            </w:pPr>
            <w:r w:rsidRPr="00DE582C">
              <w:rPr>
                <w:rFonts w:cstheme="minorHAnsi"/>
                <w:b/>
                <w:bCs/>
                <w:iCs/>
                <w:lang w:eastAsia="zh-CN"/>
              </w:rPr>
              <w:t>Latency requirement</w:t>
            </w:r>
          </w:p>
        </w:tc>
      </w:tr>
      <w:tr w:rsidR="00D9745A" w14:paraId="184F2F7D" w14:textId="77777777" w:rsidTr="00DE582C">
        <w:trPr>
          <w:trHeight w:val="506"/>
          <w:jc w:val="center"/>
        </w:trPr>
        <w:tc>
          <w:tcPr>
            <w:tcW w:w="3838" w:type="dxa"/>
            <w:vAlign w:val="center"/>
          </w:tcPr>
          <w:p w14:paraId="56E04263" w14:textId="77777777" w:rsidR="00D9745A" w:rsidRPr="00BB3756" w:rsidRDefault="00D9745A" w:rsidP="006A67BC">
            <w:pPr>
              <w:spacing w:after="0"/>
              <w:jc w:val="center"/>
              <w:rPr>
                <w:rFonts w:cstheme="minorHAnsi"/>
                <w:iCs/>
                <w:lang w:eastAsia="zh-CN"/>
              </w:rPr>
            </w:pPr>
            <w:r w:rsidRPr="00BB3756">
              <w:rPr>
                <w:rFonts w:cstheme="minorHAnsi"/>
                <w:iCs/>
                <w:lang w:eastAsia="zh-CN"/>
              </w:rPr>
              <w:t>Offline training</w:t>
            </w:r>
          </w:p>
        </w:tc>
        <w:tc>
          <w:tcPr>
            <w:tcW w:w="2840" w:type="dxa"/>
            <w:vAlign w:val="center"/>
          </w:tcPr>
          <w:p w14:paraId="745FBFD4" w14:textId="77777777" w:rsidR="00D9745A" w:rsidRPr="00BB3756" w:rsidRDefault="00D9745A" w:rsidP="006A67BC">
            <w:pPr>
              <w:spacing w:after="0"/>
              <w:jc w:val="center"/>
              <w:rPr>
                <w:rFonts w:cstheme="minorHAnsi"/>
                <w:iCs/>
                <w:lang w:eastAsia="zh-CN"/>
              </w:rPr>
            </w:pPr>
            <w:r w:rsidRPr="00BB3756">
              <w:rPr>
                <w:rFonts w:cstheme="minorHAnsi"/>
                <w:iCs/>
                <w:lang w:eastAsia="zh-CN"/>
              </w:rPr>
              <w:t>Relaxed</w:t>
            </w:r>
          </w:p>
        </w:tc>
      </w:tr>
      <w:tr w:rsidR="007A7C00" w14:paraId="2D37285D" w14:textId="77777777" w:rsidTr="00DE582C">
        <w:trPr>
          <w:trHeight w:val="506"/>
          <w:jc w:val="center"/>
        </w:trPr>
        <w:tc>
          <w:tcPr>
            <w:tcW w:w="3838" w:type="dxa"/>
            <w:vAlign w:val="center"/>
          </w:tcPr>
          <w:p w14:paraId="30DD9179" w14:textId="3EB6EF71" w:rsidR="007A7C00" w:rsidRPr="00BB3756" w:rsidRDefault="007A7C00" w:rsidP="007A7C00">
            <w:pPr>
              <w:spacing w:after="0"/>
              <w:jc w:val="center"/>
              <w:rPr>
                <w:rFonts w:cstheme="minorHAnsi"/>
                <w:iCs/>
                <w:lang w:eastAsia="zh-CN"/>
              </w:rPr>
            </w:pPr>
            <w:r w:rsidRPr="000B4348">
              <w:rPr>
                <w:rFonts w:cstheme="minorHAnsi"/>
                <w:bCs/>
                <w:iCs/>
                <w:lang w:eastAsia="zh-CN"/>
              </w:rPr>
              <w:t xml:space="preserve">Monitoring </w:t>
            </w:r>
            <w:r w:rsidRPr="000B4348">
              <w:rPr>
                <w:rFonts w:cstheme="minorHAnsi"/>
                <w:bCs/>
                <w:iCs/>
                <w:lang w:eastAsia="zh-CN"/>
              </w:rPr>
              <w:br/>
              <w:t>(</w:t>
            </w:r>
            <w:r>
              <w:rPr>
                <w:rFonts w:cstheme="minorHAnsi"/>
                <w:bCs/>
                <w:iCs/>
                <w:lang w:eastAsia="zh-CN"/>
              </w:rPr>
              <w:t xml:space="preserve">slow reaction, </w:t>
            </w:r>
            <w:r w:rsidRPr="000B4348">
              <w:rPr>
                <w:rFonts w:cstheme="minorHAnsi"/>
                <w:bCs/>
                <w:iCs/>
                <w:lang w:eastAsia="zh-CN"/>
              </w:rPr>
              <w:t>e.g., for model update)</w:t>
            </w:r>
          </w:p>
        </w:tc>
        <w:tc>
          <w:tcPr>
            <w:tcW w:w="2840" w:type="dxa"/>
            <w:vAlign w:val="center"/>
          </w:tcPr>
          <w:p w14:paraId="3F22983D" w14:textId="77777777" w:rsidR="007A7C00" w:rsidRPr="00BB3756" w:rsidRDefault="007A7C00" w:rsidP="007A7C00">
            <w:pPr>
              <w:spacing w:after="0"/>
              <w:jc w:val="center"/>
              <w:rPr>
                <w:rFonts w:cstheme="minorHAnsi"/>
                <w:iCs/>
                <w:lang w:eastAsia="zh-CN"/>
              </w:rPr>
            </w:pPr>
            <w:r w:rsidRPr="00BB3756">
              <w:rPr>
                <w:rFonts w:cstheme="minorHAnsi"/>
                <w:iCs/>
                <w:lang w:eastAsia="zh-CN"/>
              </w:rPr>
              <w:t>Low</w:t>
            </w:r>
          </w:p>
        </w:tc>
      </w:tr>
      <w:tr w:rsidR="007A7C00" w14:paraId="043044B3" w14:textId="77777777" w:rsidTr="00DE582C">
        <w:trPr>
          <w:trHeight w:val="506"/>
          <w:jc w:val="center"/>
        </w:trPr>
        <w:tc>
          <w:tcPr>
            <w:tcW w:w="3838" w:type="dxa"/>
            <w:vAlign w:val="center"/>
          </w:tcPr>
          <w:p w14:paraId="38144736" w14:textId="197A97B8" w:rsidR="007A7C00" w:rsidRPr="00BB3756" w:rsidRDefault="007A7C00" w:rsidP="007A7C00">
            <w:pPr>
              <w:spacing w:after="0"/>
              <w:jc w:val="center"/>
              <w:rPr>
                <w:rFonts w:cstheme="minorHAnsi"/>
                <w:iCs/>
                <w:lang w:eastAsia="zh-CN"/>
              </w:rPr>
            </w:pPr>
            <w:r w:rsidRPr="000B4348">
              <w:rPr>
                <w:rFonts w:cstheme="minorHAnsi"/>
                <w:bCs/>
                <w:iCs/>
                <w:lang w:eastAsia="zh-CN"/>
              </w:rPr>
              <w:t xml:space="preserve">Monitoring </w:t>
            </w:r>
            <w:r w:rsidRPr="000B4348">
              <w:rPr>
                <w:rFonts w:cstheme="minorHAnsi"/>
                <w:bCs/>
                <w:iCs/>
                <w:lang w:eastAsia="zh-CN"/>
              </w:rPr>
              <w:br/>
              <w:t>(</w:t>
            </w:r>
            <w:r>
              <w:rPr>
                <w:rFonts w:cstheme="minorHAnsi"/>
                <w:bCs/>
                <w:iCs/>
                <w:lang w:eastAsia="zh-CN"/>
              </w:rPr>
              <w:t xml:space="preserve">fast reaction, </w:t>
            </w:r>
            <w:r w:rsidRPr="000B4348">
              <w:rPr>
                <w:rFonts w:cstheme="minorHAnsi"/>
                <w:bCs/>
                <w:iCs/>
                <w:lang w:eastAsia="zh-CN"/>
              </w:rPr>
              <w:t>e.g., for model switching</w:t>
            </w:r>
            <w:r>
              <w:rPr>
                <w:rFonts w:cstheme="minorHAnsi"/>
                <w:bCs/>
                <w:iCs/>
                <w:lang w:eastAsia="zh-CN"/>
              </w:rPr>
              <w:t>/fallback</w:t>
            </w:r>
            <w:r w:rsidRPr="000B4348">
              <w:rPr>
                <w:rFonts w:cstheme="minorHAnsi"/>
                <w:bCs/>
                <w:iCs/>
                <w:lang w:eastAsia="zh-CN"/>
              </w:rPr>
              <w:t>)</w:t>
            </w:r>
          </w:p>
        </w:tc>
        <w:tc>
          <w:tcPr>
            <w:tcW w:w="2840" w:type="dxa"/>
            <w:vAlign w:val="center"/>
          </w:tcPr>
          <w:p w14:paraId="7CFCAAC5" w14:textId="77777777" w:rsidR="007A7C00" w:rsidRPr="00BB3756" w:rsidRDefault="007A7C00" w:rsidP="007A7C00">
            <w:pPr>
              <w:spacing w:after="0"/>
              <w:jc w:val="center"/>
              <w:rPr>
                <w:rFonts w:cstheme="minorHAnsi"/>
                <w:iCs/>
                <w:lang w:eastAsia="zh-CN"/>
              </w:rPr>
            </w:pPr>
            <w:r w:rsidRPr="00BB3756">
              <w:rPr>
                <w:rFonts w:cstheme="minorHAnsi"/>
                <w:iCs/>
                <w:lang w:eastAsia="zh-CN"/>
              </w:rPr>
              <w:t>Near-real-time</w:t>
            </w:r>
          </w:p>
        </w:tc>
      </w:tr>
      <w:tr w:rsidR="00D9745A" w14:paraId="5BE385EA" w14:textId="77777777" w:rsidTr="00DE582C">
        <w:trPr>
          <w:trHeight w:val="506"/>
          <w:jc w:val="center"/>
        </w:trPr>
        <w:tc>
          <w:tcPr>
            <w:tcW w:w="3838" w:type="dxa"/>
            <w:vAlign w:val="center"/>
          </w:tcPr>
          <w:p w14:paraId="4AC847B1" w14:textId="77777777" w:rsidR="00D9745A" w:rsidRPr="00BB3756" w:rsidRDefault="00D9745A" w:rsidP="006A67BC">
            <w:pPr>
              <w:spacing w:after="0"/>
              <w:jc w:val="center"/>
              <w:rPr>
                <w:rFonts w:cstheme="minorHAnsi"/>
                <w:iCs/>
                <w:lang w:eastAsia="zh-CN"/>
              </w:rPr>
            </w:pPr>
            <w:r w:rsidRPr="00BB3756">
              <w:rPr>
                <w:rFonts w:cstheme="minorHAnsi"/>
                <w:iCs/>
                <w:lang w:eastAsia="zh-CN"/>
              </w:rPr>
              <w:t>Inference</w:t>
            </w:r>
          </w:p>
        </w:tc>
        <w:tc>
          <w:tcPr>
            <w:tcW w:w="2840" w:type="dxa"/>
            <w:vAlign w:val="center"/>
          </w:tcPr>
          <w:p w14:paraId="007321C7" w14:textId="77777777" w:rsidR="00D9745A" w:rsidRPr="00BB3756" w:rsidRDefault="00D9745A" w:rsidP="006A67BC">
            <w:pPr>
              <w:spacing w:after="0"/>
              <w:jc w:val="center"/>
              <w:rPr>
                <w:rFonts w:cstheme="minorHAnsi"/>
                <w:iCs/>
                <w:lang w:eastAsia="zh-CN"/>
              </w:rPr>
            </w:pPr>
            <w:r w:rsidRPr="00BB3756">
              <w:rPr>
                <w:rFonts w:cstheme="minorHAnsi"/>
                <w:iCs/>
                <w:lang w:eastAsia="zh-CN"/>
              </w:rPr>
              <w:t>Time-critical</w:t>
            </w:r>
          </w:p>
        </w:tc>
      </w:tr>
    </w:tbl>
    <w:p w14:paraId="0829276E" w14:textId="77777777" w:rsidR="00D9745A" w:rsidRDefault="00D9745A" w:rsidP="00CF3602">
      <w:pPr>
        <w:rPr>
          <w:lang w:eastAsia="zh-CN"/>
        </w:rPr>
      </w:pPr>
    </w:p>
    <w:p w14:paraId="19F95A94" w14:textId="0CE3D8C3" w:rsidR="00924AF3" w:rsidRDefault="00924AF3" w:rsidP="00924AF3">
      <w:pPr>
        <w:pStyle w:val="Proposal"/>
      </w:pPr>
      <w:bookmarkStart w:id="13" w:name="_Toc142637465"/>
      <w:r>
        <w:t xml:space="preserve">RAN2 considers the latency/periodicity requirements for AI operations as following: AI model </w:t>
      </w:r>
      <w:r w:rsidR="00BB3756">
        <w:t xml:space="preserve">offline </w:t>
      </w:r>
      <w:r>
        <w:t xml:space="preserve">training &gt; </w:t>
      </w:r>
      <w:r w:rsidR="00E107BF">
        <w:t xml:space="preserve">Monitoring </w:t>
      </w:r>
      <w:r w:rsidR="007A7C00">
        <w:t>(slow reaction)</w:t>
      </w:r>
      <w:r>
        <w:t xml:space="preserve"> &gt; </w:t>
      </w:r>
      <w:r w:rsidR="00E107BF">
        <w:t xml:space="preserve">Monitoring </w:t>
      </w:r>
      <w:r w:rsidR="007A7C00">
        <w:t xml:space="preserve">(fast reaction) </w:t>
      </w:r>
      <w:r w:rsidR="00E107BF">
        <w:t xml:space="preserve">&gt; </w:t>
      </w:r>
      <w:r w:rsidR="00C47B31">
        <w:t>I</w:t>
      </w:r>
      <w:r>
        <w:t>nference.</w:t>
      </w:r>
      <w:bookmarkEnd w:id="13"/>
    </w:p>
    <w:p w14:paraId="3E946CFB" w14:textId="55D697C0" w:rsidR="00863207" w:rsidRDefault="00863207" w:rsidP="009913F1"/>
    <w:p w14:paraId="313E2F4B" w14:textId="2C79B242" w:rsidR="00FC5470" w:rsidRDefault="00FC5470" w:rsidP="00610B2D">
      <w:pPr>
        <w:pStyle w:val="Proposal"/>
        <w:numPr>
          <w:ilvl w:val="0"/>
          <w:numId w:val="0"/>
        </w:numPr>
        <w:ind w:left="1304" w:hanging="1304"/>
        <w:rPr>
          <w:lang w:val="en-US"/>
        </w:rPr>
      </w:pPr>
    </w:p>
    <w:p w14:paraId="3A285690" w14:textId="68F49CF3" w:rsidR="003C6FAF" w:rsidRDefault="00B92AB6" w:rsidP="00B92AB6">
      <w:pPr>
        <w:rPr>
          <w:lang w:val="en-US"/>
        </w:rPr>
      </w:pPr>
      <w:r>
        <w:rPr>
          <w:lang w:val="en-US"/>
        </w:rPr>
        <w:t>Based on the</w:t>
      </w:r>
      <w:r w:rsidR="003C6FAF">
        <w:rPr>
          <w:lang w:val="en-US"/>
        </w:rPr>
        <w:t xml:space="preserve"> above </w:t>
      </w:r>
      <w:r>
        <w:rPr>
          <w:lang w:val="en-US"/>
        </w:rPr>
        <w:t xml:space="preserve">analysis, we </w:t>
      </w:r>
      <w:r w:rsidR="00184453">
        <w:rPr>
          <w:lang w:val="en-US"/>
        </w:rPr>
        <w:t xml:space="preserve">propose </w:t>
      </w:r>
      <w:r w:rsidR="00DE3AFC">
        <w:rPr>
          <w:lang w:val="en-US"/>
        </w:rPr>
        <w:t>to upda</w:t>
      </w:r>
      <w:r w:rsidR="003F79A1">
        <w:rPr>
          <w:lang w:val="en-US"/>
        </w:rPr>
        <w:t xml:space="preserve">te the table endorsed from </w:t>
      </w:r>
      <w:r w:rsidR="00917F7C">
        <w:rPr>
          <w:lang w:val="en-US"/>
        </w:rPr>
        <w:t xml:space="preserve">in </w:t>
      </w:r>
      <w:r w:rsidR="00917F7C" w:rsidRPr="00917F7C">
        <w:rPr>
          <w:lang w:val="en-US"/>
        </w:rPr>
        <w:t xml:space="preserve">R2-2302286 </w:t>
      </w:r>
      <w:r w:rsidR="00917F7C">
        <w:rPr>
          <w:lang w:val="en-US"/>
        </w:rPr>
        <w:t>[2] by adding two columns as following</w:t>
      </w:r>
      <w:r w:rsidR="007F1B48">
        <w:rPr>
          <w:lang w:val="en-US"/>
        </w:rPr>
        <w:t>, n</w:t>
      </w:r>
      <w:r w:rsidR="00917F7C">
        <w:rPr>
          <w:lang w:val="en-US"/>
        </w:rPr>
        <w:t xml:space="preserve">amely Applicable Use Cases and Applicable LCM steps. </w:t>
      </w:r>
      <w:r w:rsidR="007F1B48">
        <w:rPr>
          <w:lang w:val="en-US"/>
        </w:rPr>
        <w:t>The app</w:t>
      </w:r>
      <w:r w:rsidR="00492913">
        <w:rPr>
          <w:lang w:val="en-US"/>
        </w:rPr>
        <w:t xml:space="preserve">licable use cases and LCM steps for UAI is FFS because it really depends on what assistance information UE will report to the NW. </w:t>
      </w:r>
      <w:r w:rsidR="006D65B4">
        <w:rPr>
          <w:lang w:val="en-US"/>
        </w:rPr>
        <w:t xml:space="preserve">Besides, it is unclear to us the usefulness of early measurement reporting. </w:t>
      </w:r>
    </w:p>
    <w:p w14:paraId="6582C6F0" w14:textId="28433D33" w:rsidR="00D9617D" w:rsidRDefault="00492913" w:rsidP="00B92AB6">
      <w:pPr>
        <w:pStyle w:val="Proposal"/>
      </w:pPr>
      <w:bookmarkStart w:id="14" w:name="_Toc142637466"/>
      <w:r>
        <w:t xml:space="preserve">RAN2 </w:t>
      </w:r>
      <w:r w:rsidR="00CC518D">
        <w:t>adopts</w:t>
      </w:r>
      <w:r w:rsidR="006C5375">
        <w:t xml:space="preserve"> the following </w:t>
      </w:r>
      <w:r w:rsidR="00196527">
        <w:t>modification of the endorsed table</w:t>
      </w:r>
      <w:r w:rsidR="006C5375">
        <w:t xml:space="preserve"> </w:t>
      </w:r>
      <w:r w:rsidR="008F02C8">
        <w:t>to capture the applicable use cases and LCM steps for each data collection method.</w:t>
      </w:r>
      <w:bookmarkEnd w:id="14"/>
    </w:p>
    <w:p w14:paraId="429FA6E9" w14:textId="77777777" w:rsidR="00D9617D" w:rsidRDefault="00D9617D" w:rsidP="00CC518D">
      <w:pPr>
        <w:pStyle w:val="Proposal"/>
        <w:numPr>
          <w:ilvl w:val="0"/>
          <w:numId w:val="0"/>
        </w:numPr>
      </w:pPr>
    </w:p>
    <w:tbl>
      <w:tblPr>
        <w:tblStyle w:val="TableGrid1"/>
        <w:tblpPr w:leftFromText="180" w:rightFromText="180" w:vertAnchor="text" w:horzAnchor="margin" w:tblpY="337"/>
        <w:tblW w:w="4984" w:type="pct"/>
        <w:tblLayout w:type="fixed"/>
        <w:tblLook w:val="04A0" w:firstRow="1" w:lastRow="0" w:firstColumn="1" w:lastColumn="0" w:noHBand="0" w:noVBand="1"/>
      </w:tblPr>
      <w:tblGrid>
        <w:gridCol w:w="1388"/>
        <w:gridCol w:w="1725"/>
        <w:gridCol w:w="1841"/>
        <w:gridCol w:w="994"/>
        <w:gridCol w:w="1387"/>
        <w:gridCol w:w="1244"/>
        <w:gridCol w:w="1244"/>
      </w:tblGrid>
      <w:tr w:rsidR="00D9617D" w:rsidRPr="0053438E" w14:paraId="32F196F1" w14:textId="48A1A5B8" w:rsidTr="00CC518D">
        <w:tc>
          <w:tcPr>
            <w:tcW w:w="707" w:type="pct"/>
          </w:tcPr>
          <w:p w14:paraId="01D31B2E" w14:textId="77777777" w:rsidR="00D9617D" w:rsidRPr="0053438E" w:rsidRDefault="00D9617D" w:rsidP="00E8358C">
            <w:pPr>
              <w:textAlignment w:val="auto"/>
              <w:rPr>
                <w:rFonts w:ascii="Times New Roman" w:eastAsia="MS Mincho" w:hAnsi="Times New Roman"/>
                <w:color w:val="000000"/>
                <w:lang w:val="en-US" w:eastAsia="ja-JP"/>
              </w:rPr>
            </w:pPr>
          </w:p>
        </w:tc>
        <w:tc>
          <w:tcPr>
            <w:tcW w:w="878" w:type="pct"/>
          </w:tcPr>
          <w:p w14:paraId="1AC661B8" w14:textId="77777777" w:rsidR="00D9617D" w:rsidRPr="00BA4426" w:rsidRDefault="00D9617D" w:rsidP="00E8358C">
            <w:pPr>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RRC state to generate data</w:t>
            </w:r>
          </w:p>
        </w:tc>
        <w:tc>
          <w:tcPr>
            <w:tcW w:w="937" w:type="pct"/>
          </w:tcPr>
          <w:p w14:paraId="5085E68C" w14:textId="77777777" w:rsidR="00D9617D" w:rsidRPr="00BA4426" w:rsidRDefault="00D9617D" w:rsidP="00E8358C">
            <w:pPr>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Contents to be collected</w:t>
            </w:r>
          </w:p>
        </w:tc>
        <w:tc>
          <w:tcPr>
            <w:tcW w:w="506" w:type="pct"/>
          </w:tcPr>
          <w:p w14:paraId="3BEA5909" w14:textId="77777777" w:rsidR="00D9617D" w:rsidRPr="00BA4426" w:rsidRDefault="00D9617D" w:rsidP="00E8358C">
            <w:pPr>
              <w:textAlignment w:val="auto"/>
              <w:rPr>
                <w:rFonts w:ascii="Times New Roman" w:eastAsia="MS Mincho" w:hAnsi="Times New Roman"/>
                <w:b/>
                <w:bCs/>
                <w:color w:val="000000"/>
                <w:lang w:val="en-US" w:eastAsia="ja-JP"/>
              </w:rPr>
            </w:pPr>
            <w:r w:rsidRPr="00DE3AFC">
              <w:rPr>
                <w:rFonts w:ascii="Times New Roman" w:eastAsia="MS Mincho" w:hAnsi="Times New Roman"/>
                <w:b/>
                <w:bCs/>
                <w:color w:val="A6A6A6" w:themeColor="background1" w:themeShade="A6"/>
                <w:lang w:val="en-US" w:eastAsia="ja-JP"/>
              </w:rPr>
              <w:t>Irrelevant columns omitted</w:t>
            </w:r>
          </w:p>
        </w:tc>
        <w:tc>
          <w:tcPr>
            <w:tcW w:w="706" w:type="pct"/>
          </w:tcPr>
          <w:p w14:paraId="28666F62" w14:textId="7CEB1BB1" w:rsidR="00D9617D" w:rsidRPr="00BA4426" w:rsidRDefault="00D9617D" w:rsidP="00E8358C">
            <w:pPr>
              <w:textAlignment w:val="auto"/>
              <w:rPr>
                <w:rFonts w:ascii="Times New Roman" w:eastAsia="MS Mincho" w:hAnsi="Times New Roman"/>
                <w:b/>
                <w:bCs/>
                <w:color w:val="000000"/>
                <w:lang w:val="en-US" w:eastAsia="ja-JP"/>
              </w:rPr>
            </w:pPr>
            <w:r>
              <w:rPr>
                <w:rFonts w:ascii="Times New Roman" w:eastAsia="MS Mincho" w:hAnsi="Times New Roman"/>
                <w:b/>
                <w:bCs/>
                <w:color w:val="000000"/>
                <w:lang w:val="en-US" w:eastAsia="ja-JP"/>
              </w:rPr>
              <w:t xml:space="preserve">Model Offline </w:t>
            </w:r>
            <w:r w:rsidR="00CC518D">
              <w:rPr>
                <w:rFonts w:ascii="Times New Roman" w:eastAsia="MS Mincho" w:hAnsi="Times New Roman"/>
                <w:b/>
                <w:bCs/>
                <w:color w:val="000000"/>
                <w:lang w:val="en-US" w:eastAsia="ja-JP"/>
              </w:rPr>
              <w:t xml:space="preserve">Training Applicable </w:t>
            </w:r>
            <w:r w:rsidR="004F58ED">
              <w:rPr>
                <w:rFonts w:ascii="Times New Roman" w:eastAsia="MS Mincho" w:hAnsi="Times New Roman"/>
                <w:b/>
                <w:bCs/>
                <w:color w:val="000000"/>
                <w:lang w:val="en-US" w:eastAsia="ja-JP"/>
              </w:rPr>
              <w:t>Use Cases</w:t>
            </w:r>
          </w:p>
        </w:tc>
        <w:tc>
          <w:tcPr>
            <w:tcW w:w="633" w:type="pct"/>
          </w:tcPr>
          <w:p w14:paraId="7CCBD685" w14:textId="0360F579" w:rsidR="00D9617D" w:rsidRPr="00BA4426" w:rsidRDefault="00D9617D" w:rsidP="00E8358C">
            <w:pPr>
              <w:textAlignment w:val="auto"/>
              <w:rPr>
                <w:rFonts w:ascii="Times New Roman" w:eastAsia="MS Mincho" w:hAnsi="Times New Roman"/>
                <w:b/>
                <w:bCs/>
                <w:color w:val="000000"/>
                <w:lang w:val="en-US" w:eastAsia="ja-JP"/>
              </w:rPr>
            </w:pPr>
            <w:r>
              <w:rPr>
                <w:rFonts w:ascii="Times New Roman" w:eastAsia="MS Mincho" w:hAnsi="Times New Roman"/>
                <w:b/>
                <w:bCs/>
                <w:color w:val="000000"/>
                <w:lang w:val="en-US" w:eastAsia="ja-JP"/>
              </w:rPr>
              <w:t xml:space="preserve">Model </w:t>
            </w:r>
            <w:r w:rsidR="00CC518D">
              <w:rPr>
                <w:rFonts w:ascii="Times New Roman" w:eastAsia="MS Mincho" w:hAnsi="Times New Roman"/>
                <w:b/>
                <w:bCs/>
                <w:color w:val="000000"/>
                <w:lang w:val="en-US" w:eastAsia="ja-JP"/>
              </w:rPr>
              <w:t xml:space="preserve">Inference Applicable </w:t>
            </w:r>
            <w:r w:rsidR="004F58ED">
              <w:rPr>
                <w:rFonts w:ascii="Times New Roman" w:eastAsia="MS Mincho" w:hAnsi="Times New Roman"/>
                <w:b/>
                <w:bCs/>
                <w:color w:val="000000"/>
                <w:lang w:val="en-US" w:eastAsia="ja-JP"/>
              </w:rPr>
              <w:t>Use Cases</w:t>
            </w:r>
          </w:p>
        </w:tc>
        <w:tc>
          <w:tcPr>
            <w:tcW w:w="633" w:type="pct"/>
          </w:tcPr>
          <w:p w14:paraId="7C5F725C" w14:textId="0AB8954A" w:rsidR="00D9617D" w:rsidRPr="00D9617D" w:rsidRDefault="00D9617D" w:rsidP="00E8358C">
            <w:pPr>
              <w:textAlignment w:val="auto"/>
              <w:rPr>
                <w:rFonts w:ascii="Times New Roman" w:eastAsiaTheme="minorEastAsia" w:hAnsi="Times New Roman"/>
                <w:b/>
                <w:bCs/>
                <w:color w:val="000000"/>
                <w:lang w:val="en-US" w:eastAsia="zh-CN"/>
              </w:rPr>
            </w:pPr>
            <w:r>
              <w:rPr>
                <w:rFonts w:ascii="Times New Roman" w:eastAsia="MS Mincho" w:hAnsi="Times New Roman"/>
                <w:b/>
                <w:bCs/>
                <w:color w:val="000000"/>
                <w:lang w:val="en-US" w:eastAsia="ja-JP"/>
              </w:rPr>
              <w:t>Model Monitoring</w:t>
            </w:r>
            <w:r w:rsidR="00DE582C">
              <w:rPr>
                <w:rFonts w:ascii="Times New Roman" w:eastAsia="MS Mincho" w:hAnsi="Times New Roman"/>
                <w:b/>
                <w:bCs/>
                <w:color w:val="000000"/>
                <w:lang w:val="en-US" w:eastAsia="ja-JP"/>
              </w:rPr>
              <w:t xml:space="preserve"> </w:t>
            </w:r>
            <w:r w:rsidR="00CC518D">
              <w:rPr>
                <w:rFonts w:ascii="Times New Roman" w:eastAsia="MS Mincho" w:hAnsi="Times New Roman"/>
                <w:b/>
                <w:bCs/>
                <w:color w:val="000000"/>
                <w:lang w:val="en-US" w:eastAsia="ja-JP"/>
              </w:rPr>
              <w:t>Applicable Use Cases</w:t>
            </w:r>
          </w:p>
        </w:tc>
      </w:tr>
      <w:tr w:rsidR="00D9617D" w:rsidRPr="0053438E" w14:paraId="36D636C7" w14:textId="3EC3FFCC" w:rsidTr="00CC518D">
        <w:tc>
          <w:tcPr>
            <w:tcW w:w="707" w:type="pct"/>
          </w:tcPr>
          <w:p w14:paraId="7938614E" w14:textId="77777777" w:rsidR="00D9617D" w:rsidRPr="00BA4426" w:rsidRDefault="00D9617D"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Logged MDT</w:t>
            </w:r>
          </w:p>
        </w:tc>
        <w:tc>
          <w:tcPr>
            <w:tcW w:w="878" w:type="pct"/>
          </w:tcPr>
          <w:p w14:paraId="02F9F1AA"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RRC_IDLE/RRRC_INACTIVE</w:t>
            </w:r>
          </w:p>
        </w:tc>
        <w:tc>
          <w:tcPr>
            <w:tcW w:w="937" w:type="pct"/>
          </w:tcPr>
          <w:p w14:paraId="4D8B6FF4"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 location info, sensor info,</w:t>
            </w:r>
          </w:p>
          <w:p w14:paraId="7952D53B"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timing info</w:t>
            </w:r>
          </w:p>
        </w:tc>
        <w:tc>
          <w:tcPr>
            <w:tcW w:w="506" w:type="pct"/>
          </w:tcPr>
          <w:p w14:paraId="79CB205B" w14:textId="77777777" w:rsidR="00D9617D" w:rsidRPr="00DE3AFC" w:rsidRDefault="00D9617D" w:rsidP="00E8358C">
            <w:pPr>
              <w:spacing w:after="0"/>
              <w:textAlignment w:val="auto"/>
              <w:rPr>
                <w:rFonts w:ascii="Times New Roman" w:eastAsiaTheme="minorEastAsia" w:hAnsi="Times New Roman"/>
                <w:color w:val="808080" w:themeColor="background1" w:themeShade="80"/>
                <w:lang w:val="en-US" w:eastAsia="zh-CN"/>
              </w:rPr>
            </w:pPr>
            <w:r w:rsidRPr="00DE3AFC">
              <w:rPr>
                <w:rFonts w:ascii="Times New Roman" w:eastAsiaTheme="minorEastAsia" w:hAnsi="Times New Roman"/>
                <w:color w:val="808080" w:themeColor="background1" w:themeShade="80"/>
                <w:lang w:val="en-US" w:eastAsia="zh-CN"/>
              </w:rPr>
              <w:t>…</w:t>
            </w:r>
          </w:p>
        </w:tc>
        <w:tc>
          <w:tcPr>
            <w:tcW w:w="706" w:type="pct"/>
          </w:tcPr>
          <w:p w14:paraId="5EB63739" w14:textId="77777777" w:rsidR="00D9617D" w:rsidRPr="0030000F" w:rsidRDefault="00D9617D"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0EE952C7" w14:textId="2F539659" w:rsidR="00D9617D" w:rsidRPr="0030000F" w:rsidRDefault="00D9617D" w:rsidP="00E8358C">
            <w:pPr>
              <w:spacing w:after="0" w:line="240" w:lineRule="auto"/>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p w14:paraId="28195E02" w14:textId="77777777" w:rsidR="00D9617D" w:rsidRPr="0030000F" w:rsidRDefault="00D9617D" w:rsidP="00E8358C">
            <w:pPr>
              <w:spacing w:after="0" w:line="240" w:lineRule="auto"/>
              <w:textAlignment w:val="auto"/>
              <w:rPr>
                <w:rFonts w:ascii="Times New Roman" w:eastAsia="MS Mincho" w:hAnsi="Times New Roman"/>
                <w:color w:val="F79646" w:themeColor="accent6"/>
                <w:lang w:val="en-US" w:eastAsia="ja-JP"/>
              </w:rPr>
            </w:pPr>
          </w:p>
          <w:p w14:paraId="703831AA" w14:textId="77777777" w:rsidR="00D9617D" w:rsidRPr="0030000F" w:rsidRDefault="00D9617D" w:rsidP="00E8358C">
            <w:pPr>
              <w:spacing w:after="0"/>
              <w:textAlignment w:val="auto"/>
              <w:rPr>
                <w:rFonts w:ascii="Times New Roman" w:eastAsia="MS Mincho" w:hAnsi="Times New Roman"/>
                <w:color w:val="F79646" w:themeColor="accent6"/>
                <w:lang w:val="en-US" w:eastAsia="ja-JP"/>
              </w:rPr>
            </w:pPr>
          </w:p>
        </w:tc>
        <w:tc>
          <w:tcPr>
            <w:tcW w:w="633" w:type="pct"/>
          </w:tcPr>
          <w:p w14:paraId="00391911" w14:textId="1CA01BFB" w:rsidR="00D9617D" w:rsidRPr="0030000F" w:rsidRDefault="00D9617D"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tc>
      </w:tr>
      <w:tr w:rsidR="00CC518D" w:rsidRPr="0053438E" w14:paraId="1ED85DD4" w14:textId="2B78D272" w:rsidTr="00CC518D">
        <w:tc>
          <w:tcPr>
            <w:tcW w:w="707" w:type="pct"/>
          </w:tcPr>
          <w:p w14:paraId="5300390C" w14:textId="77777777" w:rsidR="00CC518D" w:rsidRPr="00BA4426" w:rsidRDefault="00CC518D" w:rsidP="00CC518D">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Immediate MDT</w:t>
            </w:r>
          </w:p>
        </w:tc>
        <w:tc>
          <w:tcPr>
            <w:tcW w:w="878" w:type="pct"/>
          </w:tcPr>
          <w:p w14:paraId="4A996982"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7127D008"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 location info, sensor info</w:t>
            </w:r>
          </w:p>
        </w:tc>
        <w:tc>
          <w:tcPr>
            <w:tcW w:w="506" w:type="pct"/>
          </w:tcPr>
          <w:p w14:paraId="1F64B254" w14:textId="77777777" w:rsidR="00CC518D" w:rsidRPr="00DE3AFC" w:rsidRDefault="00CC518D" w:rsidP="00CC518D">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7519F7E2" w14:textId="329300B7" w:rsidR="00CC518D" w:rsidRPr="0030000F" w:rsidRDefault="00CC518D" w:rsidP="00CC518D">
            <w:pPr>
              <w:spacing w:after="0"/>
              <w:textAlignment w:val="auto"/>
              <w:rPr>
                <w:rFonts w:ascii="Times New Roman" w:eastAsia="MS Mincho" w:hAnsi="Times New Roman"/>
                <w:color w:val="F79646" w:themeColor="accent6"/>
                <w:lang w:val="en-US" w:eastAsia="ja-JP"/>
              </w:rPr>
            </w:pPr>
          </w:p>
          <w:p w14:paraId="0047A239"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763F24A3" w14:textId="77777777" w:rsidR="00CC518D" w:rsidRPr="0030000F" w:rsidRDefault="00CC518D" w:rsidP="00CC518D">
            <w:pPr>
              <w:spacing w:after="0" w:line="240" w:lineRule="auto"/>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p w14:paraId="6F6D7B0C" w14:textId="77777777" w:rsidR="00CC518D" w:rsidRPr="0030000F" w:rsidRDefault="00CC518D" w:rsidP="00CC518D">
            <w:pPr>
              <w:spacing w:after="0" w:line="240" w:lineRule="auto"/>
              <w:textAlignment w:val="auto"/>
              <w:rPr>
                <w:rFonts w:ascii="Times New Roman" w:eastAsia="MS Mincho" w:hAnsi="Times New Roman"/>
                <w:color w:val="F79646" w:themeColor="accent6"/>
                <w:lang w:val="en-US" w:eastAsia="ja-JP"/>
              </w:rPr>
            </w:pPr>
          </w:p>
          <w:p w14:paraId="67BB7DDC"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p>
        </w:tc>
        <w:tc>
          <w:tcPr>
            <w:tcW w:w="633" w:type="pct"/>
          </w:tcPr>
          <w:p w14:paraId="552E1908" w14:textId="561662AF" w:rsidR="00CC518D" w:rsidRPr="0030000F"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tc>
      </w:tr>
      <w:tr w:rsidR="00D9617D" w:rsidRPr="0053438E" w14:paraId="0DE0A6EF" w14:textId="4F336AAE" w:rsidTr="00CC518D">
        <w:tc>
          <w:tcPr>
            <w:tcW w:w="707" w:type="pct"/>
          </w:tcPr>
          <w:p w14:paraId="6D945FFC" w14:textId="4C8F46EB" w:rsidR="00D9617D" w:rsidRPr="00567B7F" w:rsidRDefault="00D9617D" w:rsidP="00E8358C">
            <w:pPr>
              <w:spacing w:after="0"/>
              <w:textAlignment w:val="auto"/>
              <w:rPr>
                <w:rFonts w:ascii="Times New Roman" w:eastAsia="MS Mincho" w:hAnsi="Times New Roman"/>
                <w:b/>
                <w:bCs/>
                <w:color w:val="F79646" w:themeColor="accent6"/>
                <w:lang w:val="en-US" w:eastAsia="ja-JP"/>
              </w:rPr>
            </w:pPr>
            <w:r w:rsidRPr="00BA4426">
              <w:rPr>
                <w:rFonts w:ascii="Times New Roman" w:eastAsia="MS Mincho" w:hAnsi="Times New Roman"/>
                <w:b/>
                <w:bCs/>
                <w:color w:val="000000"/>
                <w:lang w:val="en-US" w:eastAsia="ja-JP"/>
              </w:rPr>
              <w:lastRenderedPageBreak/>
              <w:t>L3 measurements</w:t>
            </w:r>
            <w:r>
              <w:rPr>
                <w:rFonts w:ascii="Times New Roman" w:eastAsia="MS Mincho" w:hAnsi="Times New Roman"/>
                <w:b/>
                <w:bCs/>
                <w:color w:val="000000"/>
                <w:lang w:val="en-US" w:eastAsia="ja-JP"/>
              </w:rPr>
              <w:t xml:space="preserve"> </w:t>
            </w:r>
          </w:p>
        </w:tc>
        <w:tc>
          <w:tcPr>
            <w:tcW w:w="878" w:type="pct"/>
          </w:tcPr>
          <w:p w14:paraId="70333BCF"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6E6D5588"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w:t>
            </w:r>
          </w:p>
        </w:tc>
        <w:tc>
          <w:tcPr>
            <w:tcW w:w="506" w:type="pct"/>
          </w:tcPr>
          <w:p w14:paraId="73772994" w14:textId="77777777" w:rsidR="00D9617D" w:rsidRPr="00DE3AFC" w:rsidRDefault="00D9617D" w:rsidP="00E8358C">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3D83179D" w14:textId="3C9E9C62" w:rsidR="00D9617D" w:rsidRDefault="00D9617D" w:rsidP="00E8358C">
            <w:pPr>
              <w:spacing w:after="0"/>
              <w:textAlignment w:val="auto"/>
              <w:rPr>
                <w:rFonts w:ascii="Times New Roman" w:eastAsia="MS Mincho" w:hAnsi="Times New Roman"/>
                <w:color w:val="F79646" w:themeColor="accent6"/>
                <w:lang w:val="en-US" w:eastAsia="ja-JP"/>
              </w:rPr>
            </w:pPr>
          </w:p>
          <w:p w14:paraId="692DBDD2" w14:textId="77777777" w:rsidR="00D9617D" w:rsidRDefault="00D9617D"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p w14:paraId="1AD80EB0" w14:textId="77777777" w:rsidR="00D9617D" w:rsidRPr="0030000F" w:rsidRDefault="00D9617D"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 xml:space="preserve"> </w:t>
            </w:r>
          </w:p>
        </w:tc>
        <w:tc>
          <w:tcPr>
            <w:tcW w:w="633" w:type="pct"/>
          </w:tcPr>
          <w:p w14:paraId="3D5C5A41" w14:textId="1EDE7099" w:rsidR="00CC518D" w:rsidRDefault="00CC518D" w:rsidP="00CC518D">
            <w:pPr>
              <w:spacing w:after="0"/>
              <w:textAlignment w:val="auto"/>
              <w:rPr>
                <w:rFonts w:ascii="Times New Roman" w:eastAsia="MS Mincho" w:hAnsi="Times New Roman"/>
                <w:color w:val="F79646" w:themeColor="accent6"/>
                <w:lang w:val="en-US" w:eastAsia="ja-JP"/>
              </w:rPr>
            </w:pPr>
          </w:p>
          <w:p w14:paraId="1AFF4C87" w14:textId="77777777" w:rsidR="00CC518D"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p w14:paraId="11F8B912" w14:textId="4DAE9379" w:rsidR="00D9617D" w:rsidRPr="0030000F" w:rsidRDefault="00D9617D" w:rsidP="00E8358C">
            <w:pPr>
              <w:spacing w:after="0"/>
              <w:textAlignment w:val="auto"/>
              <w:rPr>
                <w:rFonts w:ascii="Times New Roman" w:eastAsia="MS Mincho" w:hAnsi="Times New Roman"/>
                <w:color w:val="F79646" w:themeColor="accent6"/>
                <w:lang w:val="en-US" w:eastAsia="ja-JP"/>
              </w:rPr>
            </w:pPr>
          </w:p>
        </w:tc>
        <w:tc>
          <w:tcPr>
            <w:tcW w:w="633" w:type="pct"/>
          </w:tcPr>
          <w:p w14:paraId="45F8E6B0" w14:textId="4833877D" w:rsidR="00CC518D" w:rsidRDefault="00CC518D" w:rsidP="00CC518D">
            <w:pPr>
              <w:spacing w:after="0"/>
              <w:textAlignment w:val="auto"/>
              <w:rPr>
                <w:rFonts w:ascii="Times New Roman" w:eastAsia="MS Mincho" w:hAnsi="Times New Roman"/>
                <w:color w:val="F79646" w:themeColor="accent6"/>
                <w:lang w:val="en-US" w:eastAsia="ja-JP"/>
              </w:rPr>
            </w:pPr>
          </w:p>
          <w:p w14:paraId="78B6C274" w14:textId="77777777" w:rsidR="00CC518D"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p w14:paraId="0290731A" w14:textId="77777777" w:rsidR="00D9617D" w:rsidRPr="0030000F" w:rsidRDefault="00D9617D" w:rsidP="00E8358C">
            <w:pPr>
              <w:spacing w:after="0"/>
              <w:textAlignment w:val="auto"/>
              <w:rPr>
                <w:rFonts w:ascii="Times New Roman" w:eastAsia="MS Mincho" w:hAnsi="Times New Roman"/>
                <w:color w:val="F79646" w:themeColor="accent6"/>
                <w:lang w:val="en-US" w:eastAsia="ja-JP"/>
              </w:rPr>
            </w:pPr>
          </w:p>
        </w:tc>
      </w:tr>
      <w:tr w:rsidR="00D9617D" w:rsidRPr="0053438E" w14:paraId="35277E6C" w14:textId="0F9190CF" w:rsidTr="00CC518D">
        <w:tc>
          <w:tcPr>
            <w:tcW w:w="707" w:type="pct"/>
          </w:tcPr>
          <w:p w14:paraId="7E70C58F" w14:textId="7BE1A784" w:rsidR="00D9617D" w:rsidRPr="00BA4426" w:rsidRDefault="00D9617D"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L1 measurement (CSI reporting)</w:t>
            </w:r>
          </w:p>
        </w:tc>
        <w:tc>
          <w:tcPr>
            <w:tcW w:w="878" w:type="pct"/>
          </w:tcPr>
          <w:p w14:paraId="4757FBA1"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005DF5D6" w14:textId="77777777" w:rsidR="00D9617D" w:rsidRPr="0053438E" w:rsidRDefault="00D9617D"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L1 CSI measurement</w:t>
            </w:r>
          </w:p>
        </w:tc>
        <w:tc>
          <w:tcPr>
            <w:tcW w:w="506" w:type="pct"/>
          </w:tcPr>
          <w:p w14:paraId="2FACC432" w14:textId="77777777" w:rsidR="00D9617D" w:rsidRPr="00DE3AFC" w:rsidRDefault="00D9617D" w:rsidP="00E8358C">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11EF8783" w14:textId="77777777" w:rsidR="00D9617D" w:rsidRPr="0030000F" w:rsidRDefault="00D9617D"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CSI,</w:t>
            </w:r>
          </w:p>
          <w:p w14:paraId="2D2E6A2F" w14:textId="77777777" w:rsidR="00D9617D" w:rsidRDefault="00D9617D"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BM</w:t>
            </w:r>
            <w:r>
              <w:rPr>
                <w:rFonts w:ascii="Times New Roman" w:eastAsia="MS Mincho" w:hAnsi="Times New Roman"/>
                <w:color w:val="F79646" w:themeColor="accent6"/>
                <w:lang w:val="en-US" w:eastAsia="ja-JP"/>
              </w:rPr>
              <w:t>,</w:t>
            </w:r>
          </w:p>
          <w:p w14:paraId="68AC4C63" w14:textId="77777777" w:rsidR="00D9617D" w:rsidRPr="0030000F" w:rsidRDefault="00D9617D"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tc>
        <w:tc>
          <w:tcPr>
            <w:tcW w:w="633" w:type="pct"/>
          </w:tcPr>
          <w:p w14:paraId="30342405"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CSI,</w:t>
            </w:r>
          </w:p>
          <w:p w14:paraId="5B56AC15" w14:textId="77777777" w:rsidR="00CC518D"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BM</w:t>
            </w:r>
            <w:r>
              <w:rPr>
                <w:rFonts w:ascii="Times New Roman" w:eastAsia="MS Mincho" w:hAnsi="Times New Roman"/>
                <w:color w:val="F79646" w:themeColor="accent6"/>
                <w:lang w:val="en-US" w:eastAsia="ja-JP"/>
              </w:rPr>
              <w:t>,</w:t>
            </w:r>
          </w:p>
          <w:p w14:paraId="202E8EC2" w14:textId="27147A6C" w:rsidR="00D9617D" w:rsidRPr="0030000F"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tc>
        <w:tc>
          <w:tcPr>
            <w:tcW w:w="633" w:type="pct"/>
          </w:tcPr>
          <w:p w14:paraId="0715993E"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CSI,</w:t>
            </w:r>
          </w:p>
          <w:p w14:paraId="62A48403" w14:textId="77777777" w:rsidR="00CC518D"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BM</w:t>
            </w:r>
            <w:r>
              <w:rPr>
                <w:rFonts w:ascii="Times New Roman" w:eastAsia="MS Mincho" w:hAnsi="Times New Roman"/>
                <w:color w:val="F79646" w:themeColor="accent6"/>
                <w:lang w:val="en-US" w:eastAsia="ja-JP"/>
              </w:rPr>
              <w:t>,</w:t>
            </w:r>
          </w:p>
          <w:p w14:paraId="5E6D1988" w14:textId="5C695289" w:rsidR="00D9617D" w:rsidRPr="0030000F"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tc>
      </w:tr>
      <w:tr w:rsidR="00CC518D" w:rsidRPr="0053438E" w14:paraId="5C2263E1" w14:textId="05BF0C9B" w:rsidTr="00CC518D">
        <w:tc>
          <w:tcPr>
            <w:tcW w:w="707" w:type="pct"/>
          </w:tcPr>
          <w:p w14:paraId="4729B5D3" w14:textId="77777777" w:rsidR="00CC518D" w:rsidRPr="00BA4426" w:rsidRDefault="00CC518D" w:rsidP="00CC518D">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UAI</w:t>
            </w:r>
          </w:p>
        </w:tc>
        <w:tc>
          <w:tcPr>
            <w:tcW w:w="878" w:type="pct"/>
          </w:tcPr>
          <w:p w14:paraId="26312929"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1CF88AA4"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Assistance information to show UE preference</w:t>
            </w:r>
          </w:p>
        </w:tc>
        <w:tc>
          <w:tcPr>
            <w:tcW w:w="506" w:type="pct"/>
          </w:tcPr>
          <w:p w14:paraId="05EB7EDD" w14:textId="77777777" w:rsidR="00CC518D" w:rsidRPr="00DE3AFC" w:rsidRDefault="00CC518D" w:rsidP="00CC518D">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366E8A20"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FFS</w:t>
            </w:r>
          </w:p>
        </w:tc>
        <w:tc>
          <w:tcPr>
            <w:tcW w:w="633" w:type="pct"/>
          </w:tcPr>
          <w:p w14:paraId="49B5BD0C"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FFS</w:t>
            </w:r>
          </w:p>
        </w:tc>
        <w:tc>
          <w:tcPr>
            <w:tcW w:w="633" w:type="pct"/>
          </w:tcPr>
          <w:p w14:paraId="0D5348F7" w14:textId="7AEB8811"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FFS</w:t>
            </w:r>
          </w:p>
        </w:tc>
      </w:tr>
      <w:tr w:rsidR="00CC518D" w:rsidRPr="0053438E" w14:paraId="4C545BB3" w14:textId="42D6424C" w:rsidTr="00CC518D">
        <w:tc>
          <w:tcPr>
            <w:tcW w:w="707" w:type="pct"/>
          </w:tcPr>
          <w:p w14:paraId="2E5E8582" w14:textId="1AE45C61" w:rsidR="00CC518D" w:rsidRPr="00BA4426" w:rsidRDefault="00CC518D" w:rsidP="00CC518D">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Early measurements</w:t>
            </w:r>
            <w:r>
              <w:rPr>
                <w:rFonts w:ascii="Times New Roman" w:eastAsia="MS Mincho" w:hAnsi="Times New Roman"/>
                <w:b/>
                <w:bCs/>
                <w:color w:val="000000"/>
                <w:lang w:val="en-US" w:eastAsia="ja-JP"/>
              </w:rPr>
              <w:t xml:space="preserve"> </w:t>
            </w:r>
          </w:p>
        </w:tc>
        <w:tc>
          <w:tcPr>
            <w:tcW w:w="878" w:type="pct"/>
          </w:tcPr>
          <w:p w14:paraId="7B348CBD"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RRC_IDLE/RRC_INACTIVE</w:t>
            </w:r>
          </w:p>
        </w:tc>
        <w:tc>
          <w:tcPr>
            <w:tcW w:w="937" w:type="pct"/>
          </w:tcPr>
          <w:p w14:paraId="137CAE2E"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w:t>
            </w:r>
          </w:p>
        </w:tc>
        <w:tc>
          <w:tcPr>
            <w:tcW w:w="506" w:type="pct"/>
          </w:tcPr>
          <w:p w14:paraId="3132DD66"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07645EDC"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FFS</w:t>
            </w:r>
          </w:p>
        </w:tc>
        <w:tc>
          <w:tcPr>
            <w:tcW w:w="633" w:type="pct"/>
          </w:tcPr>
          <w:p w14:paraId="3097D85E"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FFS</w:t>
            </w:r>
          </w:p>
        </w:tc>
        <w:tc>
          <w:tcPr>
            <w:tcW w:w="633" w:type="pct"/>
          </w:tcPr>
          <w:p w14:paraId="30BA29BD" w14:textId="38CFFC3F" w:rsidR="00CC518D" w:rsidRDefault="00CC518D" w:rsidP="00CC518D">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FFS</w:t>
            </w:r>
          </w:p>
        </w:tc>
      </w:tr>
      <w:tr w:rsidR="00CC518D" w:rsidRPr="0053438E" w14:paraId="486AF2BC" w14:textId="015DD3E5" w:rsidTr="00CC518D">
        <w:tc>
          <w:tcPr>
            <w:tcW w:w="707" w:type="pct"/>
          </w:tcPr>
          <w:p w14:paraId="5B4EBBCA" w14:textId="77777777" w:rsidR="00CC518D" w:rsidRPr="00BA4426" w:rsidRDefault="00CC518D" w:rsidP="00CC518D">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LPP</w:t>
            </w:r>
          </w:p>
        </w:tc>
        <w:tc>
          <w:tcPr>
            <w:tcW w:w="878" w:type="pct"/>
          </w:tcPr>
          <w:p w14:paraId="76872572"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r>
              <w:rPr>
                <w:rFonts w:ascii="Times New Roman" w:eastAsia="MS Mincho" w:hAnsi="Times New Roman"/>
                <w:color w:val="000000"/>
                <w:lang w:val="en-US" w:eastAsia="ja-JP"/>
              </w:rPr>
              <w:t>/</w:t>
            </w:r>
            <w:r w:rsidRPr="0053438E">
              <w:rPr>
                <w:rFonts w:ascii="Times New Roman" w:eastAsia="MS Mincho" w:hAnsi="Times New Roman"/>
                <w:color w:val="000000"/>
                <w:lang w:val="en-US" w:eastAsia="ja-JP"/>
              </w:rPr>
              <w:t xml:space="preserve"> </w:t>
            </w:r>
            <w:r w:rsidRPr="00E70B85">
              <w:rPr>
                <w:rFonts w:ascii="Times New Roman" w:eastAsia="MS Mincho" w:hAnsi="Times New Roman"/>
                <w:color w:val="F79646" w:themeColor="accent6"/>
                <w:lang w:val="en-US" w:eastAsia="ja-JP"/>
              </w:rPr>
              <w:t>RRC_INACTIVE</w:t>
            </w:r>
          </w:p>
        </w:tc>
        <w:tc>
          <w:tcPr>
            <w:tcW w:w="937" w:type="pct"/>
          </w:tcPr>
          <w:p w14:paraId="5E2A06BB" w14:textId="77777777" w:rsidR="00CC518D" w:rsidRDefault="00CC518D" w:rsidP="00CC518D">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Location info</w:t>
            </w:r>
            <w:r>
              <w:rPr>
                <w:rFonts w:ascii="Times New Roman" w:eastAsia="MS Mincho" w:hAnsi="Times New Roman"/>
                <w:color w:val="000000"/>
                <w:lang w:val="en-US" w:eastAsia="ja-JP"/>
              </w:rPr>
              <w:t xml:space="preserve">, </w:t>
            </w:r>
          </w:p>
          <w:p w14:paraId="0D512993" w14:textId="77777777" w:rsidR="00CC518D" w:rsidRPr="00FF6F0B" w:rsidRDefault="00CC518D" w:rsidP="00CC518D">
            <w:pPr>
              <w:spacing w:after="0"/>
              <w:textAlignment w:val="auto"/>
              <w:rPr>
                <w:rFonts w:ascii="Times New Roman" w:eastAsia="MS Mincho" w:hAnsi="Times New Roman"/>
                <w:color w:val="F79646" w:themeColor="accent6"/>
                <w:lang w:val="en-US" w:eastAsia="ja-JP"/>
              </w:rPr>
            </w:pPr>
            <w:r w:rsidRPr="00FF6F0B">
              <w:rPr>
                <w:rFonts w:ascii="Times New Roman" w:eastAsia="MS Mincho" w:hAnsi="Times New Roman"/>
                <w:color w:val="F79646" w:themeColor="accent6"/>
                <w:lang w:val="en-US" w:eastAsia="ja-JP"/>
              </w:rPr>
              <w:t>Sensor info,</w:t>
            </w:r>
          </w:p>
          <w:p w14:paraId="7DB4A69E" w14:textId="77777777" w:rsidR="00CC518D" w:rsidRPr="0053438E" w:rsidRDefault="00CC518D" w:rsidP="00CC518D">
            <w:pPr>
              <w:spacing w:after="0"/>
              <w:textAlignment w:val="auto"/>
              <w:rPr>
                <w:rFonts w:ascii="Times New Roman" w:eastAsia="MS Mincho" w:hAnsi="Times New Roman"/>
                <w:color w:val="000000"/>
                <w:lang w:val="en-US" w:eastAsia="ja-JP"/>
              </w:rPr>
            </w:pPr>
            <w:r w:rsidRPr="00FF6F0B">
              <w:rPr>
                <w:rFonts w:ascii="Times New Roman" w:eastAsia="MS Mincho" w:hAnsi="Times New Roman"/>
                <w:color w:val="F79646" w:themeColor="accent6"/>
                <w:lang w:val="en-US" w:eastAsia="ja-JP"/>
              </w:rPr>
              <w:t>Positioning measurement</w:t>
            </w:r>
          </w:p>
        </w:tc>
        <w:tc>
          <w:tcPr>
            <w:tcW w:w="506" w:type="pct"/>
          </w:tcPr>
          <w:p w14:paraId="166900C6"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554F6BB1" w14:textId="77777777"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441A84F1" w14:textId="57AD31AE"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0796A3CE" w14:textId="15708E92" w:rsidR="00CC518D" w:rsidRPr="0030000F" w:rsidRDefault="00CC518D" w:rsidP="00CC518D">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r>
    </w:tbl>
    <w:p w14:paraId="50B07667" w14:textId="77777777" w:rsidR="00D9617D" w:rsidRDefault="00D9617D" w:rsidP="00D9617D">
      <w:pPr>
        <w:pStyle w:val="Proposal"/>
        <w:numPr>
          <w:ilvl w:val="0"/>
          <w:numId w:val="0"/>
        </w:numPr>
        <w:ind w:left="1304" w:hanging="1304"/>
      </w:pPr>
    </w:p>
    <w:p w14:paraId="605DCFFD" w14:textId="77777777" w:rsidR="00610B2D" w:rsidRPr="00D24159" w:rsidRDefault="00610B2D" w:rsidP="00D24159">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2A1C572" w14:textId="37004208" w:rsidR="00660D2A"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2637467" w:history="1">
        <w:r w:rsidR="00660D2A" w:rsidRPr="00421FCB">
          <w:rPr>
            <w:rStyle w:val="Hyperlink"/>
            <w:noProof/>
            <w14:scene3d>
              <w14:camera w14:prst="orthographicFront"/>
              <w14:lightRig w14:rig="threePt" w14:dir="t">
                <w14:rot w14:lat="0" w14:lon="0" w14:rev="0"/>
              </w14:lightRig>
            </w14:scene3d>
          </w:rPr>
          <w:t>Observation 1</w:t>
        </w:r>
        <w:r w:rsidR="00660D2A">
          <w:rPr>
            <w:rFonts w:asciiTheme="minorHAnsi" w:eastAsiaTheme="minorEastAsia" w:hAnsiTheme="minorHAnsi" w:cstheme="minorBidi"/>
            <w:b w:val="0"/>
            <w:noProof/>
            <w:sz w:val="22"/>
            <w:szCs w:val="22"/>
            <w:lang w:val="en-US" w:eastAsia="zh-CN"/>
          </w:rPr>
          <w:tab/>
        </w:r>
        <w:r w:rsidR="00660D2A" w:rsidRPr="00421FCB">
          <w:rPr>
            <w:rStyle w:val="Hyperlink"/>
            <w:noProof/>
          </w:rPr>
          <w:t>Data collection via LPP for positioning in RRC Inactive state is supported in Rel17.</w:t>
        </w:r>
      </w:hyperlink>
    </w:p>
    <w:p w14:paraId="7E6CB4BC" w14:textId="4320A3EB"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164239B" w14:textId="24B98C88" w:rsidR="00660D2A"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2637457" w:history="1">
        <w:r w:rsidR="00660D2A" w:rsidRPr="00430CBD">
          <w:rPr>
            <w:rStyle w:val="Hyperlink"/>
            <w:noProof/>
          </w:rPr>
          <w:t>Proposal 1</w:t>
        </w:r>
        <w:r w:rsidR="00660D2A">
          <w:rPr>
            <w:rFonts w:asciiTheme="minorHAnsi" w:eastAsiaTheme="minorEastAsia" w:hAnsiTheme="minorHAnsi" w:cstheme="minorBidi"/>
            <w:b w:val="0"/>
            <w:noProof/>
            <w:sz w:val="22"/>
            <w:szCs w:val="22"/>
            <w:lang w:val="en-US" w:eastAsia="zh-CN"/>
          </w:rPr>
          <w:tab/>
        </w:r>
        <w:r w:rsidR="00660D2A" w:rsidRPr="00430CBD">
          <w:rPr>
            <w:rStyle w:val="Hyperlink"/>
            <w:noProof/>
          </w:rPr>
          <w:t>For the content of data to be collected during LCM, RAN2 can start with the following assumption before RAN1 conclusion:</w:t>
        </w:r>
      </w:hyperlink>
    </w:p>
    <w:p w14:paraId="29B6F782" w14:textId="288E793C" w:rsidR="00660D2A" w:rsidRDefault="00660D2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37458" w:history="1">
        <w:r w:rsidRPr="00430CBD">
          <w:rPr>
            <w:rStyle w:val="Hyperlink"/>
            <w:noProof/>
          </w:rPr>
          <w:t>a.</w:t>
        </w:r>
        <w:r>
          <w:rPr>
            <w:rFonts w:asciiTheme="minorHAnsi" w:eastAsiaTheme="minorEastAsia" w:hAnsiTheme="minorHAnsi" w:cstheme="minorBidi"/>
            <w:b w:val="0"/>
            <w:noProof/>
            <w:sz w:val="22"/>
            <w:szCs w:val="22"/>
            <w:lang w:val="en-US" w:eastAsia="zh-CN"/>
          </w:rPr>
          <w:tab/>
        </w:r>
        <w:r w:rsidRPr="00430CBD">
          <w:rPr>
            <w:rStyle w:val="Hyperlink"/>
            <w:noProof/>
          </w:rPr>
          <w:t>AI based CSI: L1 CSI measurement</w:t>
        </w:r>
      </w:hyperlink>
    </w:p>
    <w:p w14:paraId="6B41F5FD" w14:textId="7E0DDC6F" w:rsidR="00660D2A" w:rsidRDefault="00660D2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37459" w:history="1">
        <w:r w:rsidRPr="00430CBD">
          <w:rPr>
            <w:rStyle w:val="Hyperlink"/>
            <w:noProof/>
          </w:rPr>
          <w:t>b.</w:t>
        </w:r>
        <w:r>
          <w:rPr>
            <w:rFonts w:asciiTheme="minorHAnsi" w:eastAsiaTheme="minorEastAsia" w:hAnsiTheme="minorHAnsi" w:cstheme="minorBidi"/>
            <w:b w:val="0"/>
            <w:noProof/>
            <w:sz w:val="22"/>
            <w:szCs w:val="22"/>
            <w:lang w:val="en-US" w:eastAsia="zh-CN"/>
          </w:rPr>
          <w:tab/>
        </w:r>
        <w:r w:rsidRPr="00430CBD">
          <w:rPr>
            <w:rStyle w:val="Hyperlink"/>
            <w:noProof/>
          </w:rPr>
          <w:t>AI based BM: L1 CSI measurement</w:t>
        </w:r>
      </w:hyperlink>
    </w:p>
    <w:p w14:paraId="5C86DADA" w14:textId="34DC902B" w:rsidR="00660D2A" w:rsidRDefault="00660D2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37460" w:history="1">
        <w:r w:rsidRPr="00430CBD">
          <w:rPr>
            <w:rStyle w:val="Hyperlink"/>
            <w:noProof/>
          </w:rPr>
          <w:t>c.</w:t>
        </w:r>
        <w:r>
          <w:rPr>
            <w:rFonts w:asciiTheme="minorHAnsi" w:eastAsiaTheme="minorEastAsia" w:hAnsiTheme="minorHAnsi" w:cstheme="minorBidi"/>
            <w:b w:val="0"/>
            <w:noProof/>
            <w:sz w:val="22"/>
            <w:szCs w:val="22"/>
            <w:lang w:val="en-US" w:eastAsia="zh-CN"/>
          </w:rPr>
          <w:tab/>
        </w:r>
        <w:r w:rsidRPr="00430CBD">
          <w:rPr>
            <w:rStyle w:val="Hyperlink"/>
            <w:noProof/>
          </w:rPr>
          <w:t>AI based positioning: location information, L1 measurement, L3 measurement</w:t>
        </w:r>
      </w:hyperlink>
    </w:p>
    <w:p w14:paraId="3C86C56C" w14:textId="140AE333" w:rsidR="00660D2A" w:rsidRDefault="00660D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461" w:history="1">
        <w:r w:rsidRPr="00430CBD">
          <w:rPr>
            <w:rStyle w:val="Hyperlink"/>
            <w:noProof/>
          </w:rPr>
          <w:t>Proposal 2</w:t>
        </w:r>
        <w:r>
          <w:rPr>
            <w:rFonts w:asciiTheme="minorHAnsi" w:eastAsiaTheme="minorEastAsia" w:hAnsiTheme="minorHAnsi" w:cstheme="minorBidi"/>
            <w:b w:val="0"/>
            <w:noProof/>
            <w:sz w:val="22"/>
            <w:szCs w:val="22"/>
            <w:lang w:val="en-US" w:eastAsia="zh-CN"/>
          </w:rPr>
          <w:tab/>
        </w:r>
        <w:r w:rsidRPr="00430CBD">
          <w:rPr>
            <w:rStyle w:val="Hyperlink"/>
            <w:noProof/>
          </w:rPr>
          <w:t>Data collection for AI based CSI and BM is only performed in RRC connected state.</w:t>
        </w:r>
      </w:hyperlink>
    </w:p>
    <w:p w14:paraId="19508D1D" w14:textId="1B75D616" w:rsidR="00660D2A" w:rsidRDefault="00660D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462" w:history="1">
        <w:r w:rsidRPr="00430CBD">
          <w:rPr>
            <w:rStyle w:val="Hyperlink"/>
            <w:noProof/>
          </w:rPr>
          <w:t>Proposal 3</w:t>
        </w:r>
        <w:r>
          <w:rPr>
            <w:rFonts w:asciiTheme="minorHAnsi" w:eastAsiaTheme="minorEastAsia" w:hAnsiTheme="minorHAnsi" w:cstheme="minorBidi"/>
            <w:b w:val="0"/>
            <w:noProof/>
            <w:sz w:val="22"/>
            <w:szCs w:val="22"/>
            <w:lang w:val="en-US" w:eastAsia="zh-CN"/>
          </w:rPr>
          <w:tab/>
        </w:r>
        <w:r w:rsidRPr="00430CBD">
          <w:rPr>
            <w:rStyle w:val="Hyperlink"/>
            <w:noProof/>
          </w:rPr>
          <w:t>RAN2 considers the data collection for AI based positioning in RRC Inactive/Idle State.</w:t>
        </w:r>
      </w:hyperlink>
    </w:p>
    <w:p w14:paraId="424252F3" w14:textId="0BA9DAF9" w:rsidR="00660D2A" w:rsidRDefault="00660D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463" w:history="1">
        <w:r w:rsidRPr="00430CBD">
          <w:rPr>
            <w:rStyle w:val="Hyperlink"/>
            <w:noProof/>
          </w:rPr>
          <w:t>Proposal 4</w:t>
        </w:r>
        <w:r>
          <w:rPr>
            <w:rFonts w:asciiTheme="minorHAnsi" w:eastAsiaTheme="minorEastAsia" w:hAnsiTheme="minorHAnsi" w:cstheme="minorBidi"/>
            <w:b w:val="0"/>
            <w:noProof/>
            <w:sz w:val="22"/>
            <w:szCs w:val="22"/>
            <w:lang w:val="en-US" w:eastAsia="zh-CN"/>
          </w:rPr>
          <w:tab/>
        </w:r>
        <w:r w:rsidRPr="00430CBD">
          <w:rPr>
            <w:rStyle w:val="Hyperlink"/>
            <w:noProof/>
          </w:rPr>
          <w:t>RAN2 considers the data size requirements for  AI operations as following: AI model offline training &gt; Monitoring (slow reaction) &gt; Monitoring (fast reaction) &gt; Inference</w:t>
        </w:r>
      </w:hyperlink>
    </w:p>
    <w:p w14:paraId="0574FDB6" w14:textId="1DEF29FE" w:rsidR="00660D2A" w:rsidRDefault="00660D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464" w:history="1">
        <w:r w:rsidRPr="00430CBD">
          <w:rPr>
            <w:rStyle w:val="Hyperlink"/>
            <w:noProof/>
          </w:rPr>
          <w:t>Proposal 5</w:t>
        </w:r>
        <w:r>
          <w:rPr>
            <w:rFonts w:asciiTheme="minorHAnsi" w:eastAsiaTheme="minorEastAsia" w:hAnsiTheme="minorHAnsi" w:cstheme="minorBidi"/>
            <w:b w:val="0"/>
            <w:noProof/>
            <w:sz w:val="22"/>
            <w:szCs w:val="22"/>
            <w:lang w:val="en-US" w:eastAsia="zh-CN"/>
          </w:rPr>
          <w:tab/>
        </w:r>
        <w:r w:rsidRPr="00430CBD">
          <w:rPr>
            <w:rStyle w:val="Hyperlink"/>
            <w:noProof/>
          </w:rPr>
          <w:t>For AI training data collection, RAN2 studies approaches to support sending training data set (e.g., collection of measurements) in one package from UE to NW.</w:t>
        </w:r>
      </w:hyperlink>
    </w:p>
    <w:p w14:paraId="7435E2E4" w14:textId="3201082C" w:rsidR="00660D2A" w:rsidRDefault="00660D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465" w:history="1">
        <w:r w:rsidRPr="00430CBD">
          <w:rPr>
            <w:rStyle w:val="Hyperlink"/>
            <w:noProof/>
          </w:rPr>
          <w:t>Proposal 6</w:t>
        </w:r>
        <w:r>
          <w:rPr>
            <w:rFonts w:asciiTheme="minorHAnsi" w:eastAsiaTheme="minorEastAsia" w:hAnsiTheme="minorHAnsi" w:cstheme="minorBidi"/>
            <w:b w:val="0"/>
            <w:noProof/>
            <w:sz w:val="22"/>
            <w:szCs w:val="22"/>
            <w:lang w:val="en-US" w:eastAsia="zh-CN"/>
          </w:rPr>
          <w:tab/>
        </w:r>
        <w:r w:rsidRPr="00430CBD">
          <w:rPr>
            <w:rStyle w:val="Hyperlink"/>
            <w:noProof/>
          </w:rPr>
          <w:t>RAN2 considers the latency/periodicity requirements for AI operations as following: AI model offline training &gt; Monitoring (slow reaction) &gt; Monitoring (fast reaction) &gt; Inference.</w:t>
        </w:r>
      </w:hyperlink>
    </w:p>
    <w:p w14:paraId="524E325F" w14:textId="51130CD3" w:rsidR="00660D2A" w:rsidRDefault="00660D2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466" w:history="1">
        <w:r w:rsidRPr="00430CBD">
          <w:rPr>
            <w:rStyle w:val="Hyperlink"/>
            <w:noProof/>
          </w:rPr>
          <w:t>Proposal 7</w:t>
        </w:r>
        <w:r>
          <w:rPr>
            <w:rFonts w:asciiTheme="minorHAnsi" w:eastAsiaTheme="minorEastAsia" w:hAnsiTheme="minorHAnsi" w:cstheme="minorBidi"/>
            <w:b w:val="0"/>
            <w:noProof/>
            <w:sz w:val="22"/>
            <w:szCs w:val="22"/>
            <w:lang w:val="en-US" w:eastAsia="zh-CN"/>
          </w:rPr>
          <w:tab/>
        </w:r>
        <w:r w:rsidRPr="00430CBD">
          <w:rPr>
            <w:rStyle w:val="Hyperlink"/>
            <w:noProof/>
          </w:rPr>
          <w:t>RAN2 adopts the following modification of the endorsed table to capture the applicable use cases and LCM steps for each data collection method.</w:t>
        </w:r>
      </w:hyperlink>
    </w:p>
    <w:p w14:paraId="4E355400" w14:textId="1CEF55EF" w:rsidR="00196527" w:rsidRDefault="00DB220C" w:rsidP="00196527">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tbl>
      <w:tblPr>
        <w:tblStyle w:val="TableGrid1"/>
        <w:tblpPr w:leftFromText="180" w:rightFromText="180" w:vertAnchor="text" w:horzAnchor="margin" w:tblpY="337"/>
        <w:tblW w:w="4984" w:type="pct"/>
        <w:tblLayout w:type="fixed"/>
        <w:tblLook w:val="04A0" w:firstRow="1" w:lastRow="0" w:firstColumn="1" w:lastColumn="0" w:noHBand="0" w:noVBand="1"/>
      </w:tblPr>
      <w:tblGrid>
        <w:gridCol w:w="1388"/>
        <w:gridCol w:w="1725"/>
        <w:gridCol w:w="1841"/>
        <w:gridCol w:w="994"/>
        <w:gridCol w:w="1387"/>
        <w:gridCol w:w="1244"/>
        <w:gridCol w:w="1244"/>
      </w:tblGrid>
      <w:tr w:rsidR="00196527" w:rsidRPr="0053438E" w14:paraId="3138B566" w14:textId="77777777" w:rsidTr="00E8358C">
        <w:tc>
          <w:tcPr>
            <w:tcW w:w="707" w:type="pct"/>
          </w:tcPr>
          <w:p w14:paraId="6EE46148" w14:textId="77777777" w:rsidR="00196527" w:rsidRPr="0053438E" w:rsidRDefault="00196527" w:rsidP="00E8358C">
            <w:pPr>
              <w:textAlignment w:val="auto"/>
              <w:rPr>
                <w:rFonts w:ascii="Times New Roman" w:eastAsia="MS Mincho" w:hAnsi="Times New Roman"/>
                <w:color w:val="000000"/>
                <w:lang w:val="en-US" w:eastAsia="ja-JP"/>
              </w:rPr>
            </w:pPr>
          </w:p>
        </w:tc>
        <w:tc>
          <w:tcPr>
            <w:tcW w:w="878" w:type="pct"/>
          </w:tcPr>
          <w:p w14:paraId="4A750CD4" w14:textId="77777777" w:rsidR="00196527" w:rsidRPr="00BA4426" w:rsidRDefault="00196527" w:rsidP="00E8358C">
            <w:pPr>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RRC state to generate data</w:t>
            </w:r>
          </w:p>
        </w:tc>
        <w:tc>
          <w:tcPr>
            <w:tcW w:w="937" w:type="pct"/>
          </w:tcPr>
          <w:p w14:paraId="0779FCA8" w14:textId="77777777" w:rsidR="00196527" w:rsidRPr="00BA4426" w:rsidRDefault="00196527" w:rsidP="00E8358C">
            <w:pPr>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Contents to be collected</w:t>
            </w:r>
          </w:p>
        </w:tc>
        <w:tc>
          <w:tcPr>
            <w:tcW w:w="506" w:type="pct"/>
          </w:tcPr>
          <w:p w14:paraId="6DDE7220" w14:textId="77777777" w:rsidR="00196527" w:rsidRPr="00BA4426" w:rsidRDefault="00196527" w:rsidP="00E8358C">
            <w:pPr>
              <w:textAlignment w:val="auto"/>
              <w:rPr>
                <w:rFonts w:ascii="Times New Roman" w:eastAsia="MS Mincho" w:hAnsi="Times New Roman"/>
                <w:b/>
                <w:bCs/>
                <w:color w:val="000000"/>
                <w:lang w:val="en-US" w:eastAsia="ja-JP"/>
              </w:rPr>
            </w:pPr>
            <w:r w:rsidRPr="00DE3AFC">
              <w:rPr>
                <w:rFonts w:ascii="Times New Roman" w:eastAsia="MS Mincho" w:hAnsi="Times New Roman"/>
                <w:b/>
                <w:bCs/>
                <w:color w:val="A6A6A6" w:themeColor="background1" w:themeShade="A6"/>
                <w:lang w:val="en-US" w:eastAsia="ja-JP"/>
              </w:rPr>
              <w:t>Irrelevant columns omitted</w:t>
            </w:r>
          </w:p>
        </w:tc>
        <w:tc>
          <w:tcPr>
            <w:tcW w:w="706" w:type="pct"/>
          </w:tcPr>
          <w:p w14:paraId="09CD1F34" w14:textId="77777777" w:rsidR="00196527" w:rsidRPr="00BA4426" w:rsidRDefault="00196527" w:rsidP="00E8358C">
            <w:pPr>
              <w:textAlignment w:val="auto"/>
              <w:rPr>
                <w:rFonts w:ascii="Times New Roman" w:eastAsia="MS Mincho" w:hAnsi="Times New Roman"/>
                <w:b/>
                <w:bCs/>
                <w:color w:val="000000"/>
                <w:lang w:val="en-US" w:eastAsia="ja-JP"/>
              </w:rPr>
            </w:pPr>
            <w:r>
              <w:rPr>
                <w:rFonts w:ascii="Times New Roman" w:eastAsia="MS Mincho" w:hAnsi="Times New Roman"/>
                <w:b/>
                <w:bCs/>
                <w:color w:val="000000"/>
                <w:lang w:val="en-US" w:eastAsia="ja-JP"/>
              </w:rPr>
              <w:t>Model Offline Training Applicable Use Cases</w:t>
            </w:r>
          </w:p>
        </w:tc>
        <w:tc>
          <w:tcPr>
            <w:tcW w:w="633" w:type="pct"/>
          </w:tcPr>
          <w:p w14:paraId="1D32BED2" w14:textId="77777777" w:rsidR="00196527" w:rsidRPr="00BA4426" w:rsidRDefault="00196527" w:rsidP="00E8358C">
            <w:pPr>
              <w:textAlignment w:val="auto"/>
              <w:rPr>
                <w:rFonts w:ascii="Times New Roman" w:eastAsia="MS Mincho" w:hAnsi="Times New Roman"/>
                <w:b/>
                <w:bCs/>
                <w:color w:val="000000"/>
                <w:lang w:val="en-US" w:eastAsia="ja-JP"/>
              </w:rPr>
            </w:pPr>
            <w:r>
              <w:rPr>
                <w:rFonts w:ascii="Times New Roman" w:eastAsia="MS Mincho" w:hAnsi="Times New Roman"/>
                <w:b/>
                <w:bCs/>
                <w:color w:val="000000"/>
                <w:lang w:val="en-US" w:eastAsia="ja-JP"/>
              </w:rPr>
              <w:t>Model Inference Applicable Use Cases</w:t>
            </w:r>
          </w:p>
        </w:tc>
        <w:tc>
          <w:tcPr>
            <w:tcW w:w="633" w:type="pct"/>
          </w:tcPr>
          <w:p w14:paraId="3ECF4938" w14:textId="77777777" w:rsidR="00196527" w:rsidRPr="00D9617D" w:rsidRDefault="00196527" w:rsidP="00E8358C">
            <w:pPr>
              <w:textAlignment w:val="auto"/>
              <w:rPr>
                <w:rFonts w:ascii="Times New Roman" w:eastAsiaTheme="minorEastAsia" w:hAnsi="Times New Roman"/>
                <w:b/>
                <w:bCs/>
                <w:color w:val="000000"/>
                <w:lang w:val="en-US" w:eastAsia="zh-CN"/>
              </w:rPr>
            </w:pPr>
            <w:r>
              <w:rPr>
                <w:rFonts w:ascii="Times New Roman" w:eastAsia="MS Mincho" w:hAnsi="Times New Roman"/>
                <w:b/>
                <w:bCs/>
                <w:color w:val="000000"/>
                <w:lang w:val="en-US" w:eastAsia="ja-JP"/>
              </w:rPr>
              <w:t>Model Monitoring/Selection</w:t>
            </w:r>
            <w:r>
              <w:rPr>
                <w:rFonts w:ascii="Times New Roman" w:eastAsiaTheme="minorEastAsia" w:hAnsi="Times New Roman" w:hint="eastAsia"/>
                <w:b/>
                <w:bCs/>
                <w:color w:val="000000"/>
                <w:lang w:val="en-US" w:eastAsia="zh-CN"/>
              </w:rPr>
              <w:t>/</w:t>
            </w:r>
            <w:r>
              <w:rPr>
                <w:rFonts w:ascii="Times New Roman" w:eastAsiaTheme="minorEastAsia" w:hAnsi="Times New Roman"/>
                <w:b/>
                <w:bCs/>
                <w:color w:val="000000"/>
                <w:lang w:val="en-US" w:eastAsia="zh-CN"/>
              </w:rPr>
              <w:t xml:space="preserve">etc. </w:t>
            </w:r>
            <w:r>
              <w:rPr>
                <w:rFonts w:ascii="Times New Roman" w:eastAsia="MS Mincho" w:hAnsi="Times New Roman"/>
                <w:b/>
                <w:bCs/>
                <w:color w:val="000000"/>
                <w:lang w:val="en-US" w:eastAsia="ja-JP"/>
              </w:rPr>
              <w:t xml:space="preserve"> Applicable Use Cases</w:t>
            </w:r>
          </w:p>
        </w:tc>
      </w:tr>
      <w:tr w:rsidR="00196527" w:rsidRPr="0053438E" w14:paraId="4BD51CE1" w14:textId="77777777" w:rsidTr="00E8358C">
        <w:tc>
          <w:tcPr>
            <w:tcW w:w="707" w:type="pct"/>
          </w:tcPr>
          <w:p w14:paraId="6793CB8A" w14:textId="77777777" w:rsidR="00196527" w:rsidRPr="00BA4426" w:rsidRDefault="00196527"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Logged MDT</w:t>
            </w:r>
          </w:p>
        </w:tc>
        <w:tc>
          <w:tcPr>
            <w:tcW w:w="878" w:type="pct"/>
          </w:tcPr>
          <w:p w14:paraId="2BF463E5"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RRC_IDLE/RRRC_INACTIVE</w:t>
            </w:r>
          </w:p>
        </w:tc>
        <w:tc>
          <w:tcPr>
            <w:tcW w:w="937" w:type="pct"/>
          </w:tcPr>
          <w:p w14:paraId="59A91E35"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 location info, sensor info,</w:t>
            </w:r>
          </w:p>
          <w:p w14:paraId="47F8C52C"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lastRenderedPageBreak/>
              <w:t>timing info</w:t>
            </w:r>
          </w:p>
        </w:tc>
        <w:tc>
          <w:tcPr>
            <w:tcW w:w="506" w:type="pct"/>
          </w:tcPr>
          <w:p w14:paraId="2DB114BC" w14:textId="77777777" w:rsidR="00196527" w:rsidRPr="00DE3AFC" w:rsidRDefault="00196527" w:rsidP="00E8358C">
            <w:pPr>
              <w:spacing w:after="0"/>
              <w:textAlignment w:val="auto"/>
              <w:rPr>
                <w:rFonts w:ascii="Times New Roman" w:eastAsiaTheme="minorEastAsia" w:hAnsi="Times New Roman"/>
                <w:color w:val="808080" w:themeColor="background1" w:themeShade="80"/>
                <w:lang w:val="en-US" w:eastAsia="zh-CN"/>
              </w:rPr>
            </w:pPr>
            <w:r w:rsidRPr="00DE3AFC">
              <w:rPr>
                <w:rFonts w:ascii="Times New Roman" w:eastAsiaTheme="minorEastAsia" w:hAnsi="Times New Roman"/>
                <w:color w:val="808080" w:themeColor="background1" w:themeShade="80"/>
                <w:lang w:val="en-US" w:eastAsia="zh-CN"/>
              </w:rPr>
              <w:lastRenderedPageBreak/>
              <w:t>…</w:t>
            </w:r>
          </w:p>
        </w:tc>
        <w:tc>
          <w:tcPr>
            <w:tcW w:w="706" w:type="pct"/>
          </w:tcPr>
          <w:p w14:paraId="50FF022F"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62039326" w14:textId="77777777" w:rsidR="00196527" w:rsidRPr="0030000F" w:rsidRDefault="00196527" w:rsidP="00E8358C">
            <w:pPr>
              <w:spacing w:after="0" w:line="240" w:lineRule="auto"/>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p w14:paraId="3E30FCFC" w14:textId="77777777" w:rsidR="00196527" w:rsidRPr="0030000F" w:rsidRDefault="00196527" w:rsidP="00E8358C">
            <w:pPr>
              <w:spacing w:after="0" w:line="240" w:lineRule="auto"/>
              <w:textAlignment w:val="auto"/>
              <w:rPr>
                <w:rFonts w:ascii="Times New Roman" w:eastAsia="MS Mincho" w:hAnsi="Times New Roman"/>
                <w:color w:val="F79646" w:themeColor="accent6"/>
                <w:lang w:val="en-US" w:eastAsia="ja-JP"/>
              </w:rPr>
            </w:pPr>
          </w:p>
          <w:p w14:paraId="786623C3"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p>
        </w:tc>
        <w:tc>
          <w:tcPr>
            <w:tcW w:w="633" w:type="pct"/>
          </w:tcPr>
          <w:p w14:paraId="0176F657"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tc>
      </w:tr>
      <w:tr w:rsidR="00196527" w:rsidRPr="0053438E" w14:paraId="4A55D0BD" w14:textId="77777777" w:rsidTr="00E8358C">
        <w:tc>
          <w:tcPr>
            <w:tcW w:w="707" w:type="pct"/>
          </w:tcPr>
          <w:p w14:paraId="49C1C333" w14:textId="77777777" w:rsidR="00196527" w:rsidRPr="00BA4426" w:rsidRDefault="00196527"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Immediate MDT</w:t>
            </w:r>
          </w:p>
        </w:tc>
        <w:tc>
          <w:tcPr>
            <w:tcW w:w="878" w:type="pct"/>
          </w:tcPr>
          <w:p w14:paraId="296A4A34"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6DAD7C16"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 location info, sensor info</w:t>
            </w:r>
          </w:p>
        </w:tc>
        <w:tc>
          <w:tcPr>
            <w:tcW w:w="506" w:type="pct"/>
          </w:tcPr>
          <w:p w14:paraId="337E57F9" w14:textId="77777777" w:rsidR="00196527" w:rsidRPr="00DE3AFC" w:rsidRDefault="00196527" w:rsidP="00E8358C">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1101A83A" w14:textId="45B8BE98" w:rsidR="00196527" w:rsidRPr="0030000F" w:rsidRDefault="00196527" w:rsidP="00E8358C">
            <w:pPr>
              <w:spacing w:after="0"/>
              <w:textAlignment w:val="auto"/>
              <w:rPr>
                <w:rFonts w:ascii="Times New Roman" w:eastAsia="MS Mincho" w:hAnsi="Times New Roman"/>
                <w:color w:val="F79646" w:themeColor="accent6"/>
                <w:lang w:val="en-US" w:eastAsia="ja-JP"/>
              </w:rPr>
            </w:pPr>
          </w:p>
          <w:p w14:paraId="079F7877"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0BDD13F9" w14:textId="77777777" w:rsidR="00196527" w:rsidRPr="0030000F" w:rsidRDefault="00196527" w:rsidP="00E8358C">
            <w:pPr>
              <w:spacing w:after="0" w:line="240" w:lineRule="auto"/>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p w14:paraId="3B53E769" w14:textId="77777777" w:rsidR="00196527" w:rsidRPr="0030000F" w:rsidRDefault="00196527" w:rsidP="00E8358C">
            <w:pPr>
              <w:spacing w:after="0" w:line="240" w:lineRule="auto"/>
              <w:textAlignment w:val="auto"/>
              <w:rPr>
                <w:rFonts w:ascii="Times New Roman" w:eastAsia="MS Mincho" w:hAnsi="Times New Roman"/>
                <w:color w:val="F79646" w:themeColor="accent6"/>
                <w:lang w:val="en-US" w:eastAsia="ja-JP"/>
              </w:rPr>
            </w:pPr>
          </w:p>
          <w:p w14:paraId="1CE18A94"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p>
        </w:tc>
        <w:tc>
          <w:tcPr>
            <w:tcW w:w="633" w:type="pct"/>
          </w:tcPr>
          <w:p w14:paraId="138E04AB"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NA</w:t>
            </w:r>
          </w:p>
        </w:tc>
      </w:tr>
      <w:tr w:rsidR="00196527" w:rsidRPr="0053438E" w14:paraId="6A4D498A" w14:textId="77777777" w:rsidTr="00E8358C">
        <w:tc>
          <w:tcPr>
            <w:tcW w:w="707" w:type="pct"/>
          </w:tcPr>
          <w:p w14:paraId="5935BA7A" w14:textId="77777777" w:rsidR="00196527" w:rsidRPr="00567B7F" w:rsidRDefault="00196527" w:rsidP="00E8358C">
            <w:pPr>
              <w:spacing w:after="0"/>
              <w:textAlignment w:val="auto"/>
              <w:rPr>
                <w:rFonts w:ascii="Times New Roman" w:eastAsia="MS Mincho" w:hAnsi="Times New Roman"/>
                <w:b/>
                <w:bCs/>
                <w:color w:val="F79646" w:themeColor="accent6"/>
                <w:lang w:val="en-US" w:eastAsia="ja-JP"/>
              </w:rPr>
            </w:pPr>
            <w:r w:rsidRPr="00BA4426">
              <w:rPr>
                <w:rFonts w:ascii="Times New Roman" w:eastAsia="MS Mincho" w:hAnsi="Times New Roman"/>
                <w:b/>
                <w:bCs/>
                <w:color w:val="000000"/>
                <w:lang w:val="en-US" w:eastAsia="ja-JP"/>
              </w:rPr>
              <w:t>L3 measurements</w:t>
            </w:r>
            <w:r>
              <w:rPr>
                <w:rFonts w:ascii="Times New Roman" w:eastAsia="MS Mincho" w:hAnsi="Times New Roman"/>
                <w:b/>
                <w:bCs/>
                <w:color w:val="000000"/>
                <w:lang w:val="en-US" w:eastAsia="ja-JP"/>
              </w:rPr>
              <w:t xml:space="preserve"> </w:t>
            </w:r>
            <w:r>
              <w:rPr>
                <w:rFonts w:ascii="Times New Roman" w:eastAsia="MS Mincho" w:hAnsi="Times New Roman"/>
                <w:b/>
                <w:bCs/>
                <w:color w:val="F79646" w:themeColor="accent6"/>
                <w:lang w:val="en-US" w:eastAsia="ja-JP"/>
              </w:rPr>
              <w:t>reporting</w:t>
            </w:r>
          </w:p>
        </w:tc>
        <w:tc>
          <w:tcPr>
            <w:tcW w:w="878" w:type="pct"/>
          </w:tcPr>
          <w:p w14:paraId="7D3FAFA9"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0F42E254"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w:t>
            </w:r>
          </w:p>
        </w:tc>
        <w:tc>
          <w:tcPr>
            <w:tcW w:w="506" w:type="pct"/>
          </w:tcPr>
          <w:p w14:paraId="13F174C7" w14:textId="77777777" w:rsidR="00196527" w:rsidRPr="00DE3AFC" w:rsidRDefault="00196527" w:rsidP="00E8358C">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3119BBFA" w14:textId="2439E7A2" w:rsidR="00196527" w:rsidRDefault="00196527" w:rsidP="00E8358C">
            <w:pPr>
              <w:spacing w:after="0"/>
              <w:textAlignment w:val="auto"/>
              <w:rPr>
                <w:rFonts w:ascii="Times New Roman" w:eastAsia="MS Mincho" w:hAnsi="Times New Roman"/>
                <w:color w:val="F79646" w:themeColor="accent6"/>
                <w:lang w:val="en-US" w:eastAsia="ja-JP"/>
              </w:rPr>
            </w:pPr>
          </w:p>
          <w:p w14:paraId="434D3CD0" w14:textId="77777777" w:rsidR="00196527"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p w14:paraId="0522CCFC"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 xml:space="preserve"> </w:t>
            </w:r>
          </w:p>
        </w:tc>
        <w:tc>
          <w:tcPr>
            <w:tcW w:w="633" w:type="pct"/>
          </w:tcPr>
          <w:p w14:paraId="231E95B9" w14:textId="01CD54DA" w:rsidR="00196527" w:rsidRDefault="00196527" w:rsidP="00E8358C">
            <w:pPr>
              <w:spacing w:after="0"/>
              <w:textAlignment w:val="auto"/>
              <w:rPr>
                <w:rFonts w:ascii="Times New Roman" w:eastAsia="MS Mincho" w:hAnsi="Times New Roman"/>
                <w:color w:val="F79646" w:themeColor="accent6"/>
                <w:lang w:val="en-US" w:eastAsia="ja-JP"/>
              </w:rPr>
            </w:pPr>
          </w:p>
          <w:p w14:paraId="67629A32" w14:textId="77777777" w:rsidR="00196527"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p w14:paraId="4CC24EA6"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p>
        </w:tc>
        <w:tc>
          <w:tcPr>
            <w:tcW w:w="633" w:type="pct"/>
          </w:tcPr>
          <w:p w14:paraId="55501204" w14:textId="62AE5F38" w:rsidR="00196527" w:rsidRDefault="00196527" w:rsidP="00E8358C">
            <w:pPr>
              <w:spacing w:after="0"/>
              <w:textAlignment w:val="auto"/>
              <w:rPr>
                <w:rFonts w:ascii="Times New Roman" w:eastAsia="MS Mincho" w:hAnsi="Times New Roman"/>
                <w:color w:val="F79646" w:themeColor="accent6"/>
                <w:lang w:val="en-US" w:eastAsia="ja-JP"/>
              </w:rPr>
            </w:pPr>
          </w:p>
          <w:p w14:paraId="7BD009E0" w14:textId="77777777" w:rsidR="00196527"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p w14:paraId="7717E230"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p>
        </w:tc>
      </w:tr>
      <w:tr w:rsidR="00196527" w:rsidRPr="0053438E" w14:paraId="7D86B637" w14:textId="77777777" w:rsidTr="00E8358C">
        <w:tc>
          <w:tcPr>
            <w:tcW w:w="707" w:type="pct"/>
          </w:tcPr>
          <w:p w14:paraId="320B27F2" w14:textId="77777777" w:rsidR="00196527" w:rsidRPr="00BA4426" w:rsidRDefault="00196527"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 xml:space="preserve">L1 measurement </w:t>
            </w:r>
            <w:r w:rsidRPr="00567B7F">
              <w:rPr>
                <w:rFonts w:ascii="Times New Roman" w:eastAsia="MS Mincho" w:hAnsi="Times New Roman"/>
                <w:b/>
                <w:bCs/>
                <w:color w:val="F79646" w:themeColor="accent6"/>
                <w:lang w:val="en-US" w:eastAsia="ja-JP"/>
              </w:rPr>
              <w:t xml:space="preserve">reporting </w:t>
            </w:r>
            <w:r w:rsidRPr="00BA4426">
              <w:rPr>
                <w:rFonts w:ascii="Times New Roman" w:eastAsia="MS Mincho" w:hAnsi="Times New Roman"/>
                <w:b/>
                <w:bCs/>
                <w:color w:val="000000"/>
                <w:lang w:val="en-US" w:eastAsia="ja-JP"/>
              </w:rPr>
              <w:t>(CSI reporting)</w:t>
            </w:r>
          </w:p>
        </w:tc>
        <w:tc>
          <w:tcPr>
            <w:tcW w:w="878" w:type="pct"/>
          </w:tcPr>
          <w:p w14:paraId="71084F92"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66E17A04"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L1 CSI measurement</w:t>
            </w:r>
          </w:p>
        </w:tc>
        <w:tc>
          <w:tcPr>
            <w:tcW w:w="506" w:type="pct"/>
          </w:tcPr>
          <w:p w14:paraId="7312CD88" w14:textId="77777777" w:rsidR="00196527" w:rsidRPr="00DE3AFC" w:rsidRDefault="00196527" w:rsidP="00E8358C">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3363D1B1"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CSI,</w:t>
            </w:r>
          </w:p>
          <w:p w14:paraId="177053BC" w14:textId="77777777" w:rsidR="00196527"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BM</w:t>
            </w:r>
            <w:r>
              <w:rPr>
                <w:rFonts w:ascii="Times New Roman" w:eastAsia="MS Mincho" w:hAnsi="Times New Roman"/>
                <w:color w:val="F79646" w:themeColor="accent6"/>
                <w:lang w:val="en-US" w:eastAsia="ja-JP"/>
              </w:rPr>
              <w:t>,</w:t>
            </w:r>
          </w:p>
          <w:p w14:paraId="4B49245E"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tc>
        <w:tc>
          <w:tcPr>
            <w:tcW w:w="633" w:type="pct"/>
          </w:tcPr>
          <w:p w14:paraId="50051884"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CSI,</w:t>
            </w:r>
          </w:p>
          <w:p w14:paraId="6E8A6F25" w14:textId="77777777" w:rsidR="00196527"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BM</w:t>
            </w:r>
            <w:r>
              <w:rPr>
                <w:rFonts w:ascii="Times New Roman" w:eastAsia="MS Mincho" w:hAnsi="Times New Roman"/>
                <w:color w:val="F79646" w:themeColor="accent6"/>
                <w:lang w:val="en-US" w:eastAsia="ja-JP"/>
              </w:rPr>
              <w:t>,</w:t>
            </w:r>
          </w:p>
          <w:p w14:paraId="4FD6CD8F"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tc>
        <w:tc>
          <w:tcPr>
            <w:tcW w:w="633" w:type="pct"/>
          </w:tcPr>
          <w:p w14:paraId="7E98CF2C"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CSI,</w:t>
            </w:r>
          </w:p>
          <w:p w14:paraId="4750BE39" w14:textId="77777777" w:rsidR="00196527"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BM</w:t>
            </w:r>
            <w:r>
              <w:rPr>
                <w:rFonts w:ascii="Times New Roman" w:eastAsia="MS Mincho" w:hAnsi="Times New Roman"/>
                <w:color w:val="F79646" w:themeColor="accent6"/>
                <w:lang w:val="en-US" w:eastAsia="ja-JP"/>
              </w:rPr>
              <w:t>,</w:t>
            </w:r>
          </w:p>
          <w:p w14:paraId="7F9E78A1"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Positioning</w:t>
            </w:r>
          </w:p>
        </w:tc>
      </w:tr>
      <w:tr w:rsidR="00196527" w:rsidRPr="0053438E" w14:paraId="0EF07882" w14:textId="77777777" w:rsidTr="00E8358C">
        <w:tc>
          <w:tcPr>
            <w:tcW w:w="707" w:type="pct"/>
          </w:tcPr>
          <w:p w14:paraId="34095464" w14:textId="77777777" w:rsidR="00196527" w:rsidRPr="00BA4426" w:rsidRDefault="00196527"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UAI</w:t>
            </w:r>
          </w:p>
        </w:tc>
        <w:tc>
          <w:tcPr>
            <w:tcW w:w="878" w:type="pct"/>
          </w:tcPr>
          <w:p w14:paraId="64F75645"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p>
        </w:tc>
        <w:tc>
          <w:tcPr>
            <w:tcW w:w="937" w:type="pct"/>
          </w:tcPr>
          <w:p w14:paraId="7FB57C04"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Assistance information to show UE preference</w:t>
            </w:r>
          </w:p>
        </w:tc>
        <w:tc>
          <w:tcPr>
            <w:tcW w:w="506" w:type="pct"/>
          </w:tcPr>
          <w:p w14:paraId="70639552" w14:textId="77777777" w:rsidR="00196527" w:rsidRPr="00DE3AFC" w:rsidRDefault="00196527" w:rsidP="00E8358C">
            <w:pPr>
              <w:spacing w:after="0"/>
              <w:textAlignment w:val="auto"/>
              <w:rPr>
                <w:rFonts w:ascii="Times New Roman" w:eastAsia="MS Mincho" w:hAnsi="Times New Roman"/>
                <w:color w:val="808080" w:themeColor="background1" w:themeShade="80"/>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37644BF9"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FFS</w:t>
            </w:r>
          </w:p>
        </w:tc>
        <w:tc>
          <w:tcPr>
            <w:tcW w:w="633" w:type="pct"/>
          </w:tcPr>
          <w:p w14:paraId="1DC35990"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FFS</w:t>
            </w:r>
          </w:p>
        </w:tc>
        <w:tc>
          <w:tcPr>
            <w:tcW w:w="633" w:type="pct"/>
          </w:tcPr>
          <w:p w14:paraId="6A4FB570"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FFS</w:t>
            </w:r>
          </w:p>
        </w:tc>
      </w:tr>
      <w:tr w:rsidR="00196527" w:rsidRPr="0053438E" w14:paraId="3FBD9BB8" w14:textId="77777777" w:rsidTr="00E8358C">
        <w:tc>
          <w:tcPr>
            <w:tcW w:w="707" w:type="pct"/>
          </w:tcPr>
          <w:p w14:paraId="3A4BDF81" w14:textId="77777777" w:rsidR="00196527" w:rsidRPr="00BA4426" w:rsidRDefault="00196527"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Early measurements</w:t>
            </w:r>
            <w:r>
              <w:rPr>
                <w:rFonts w:ascii="Times New Roman" w:eastAsia="MS Mincho" w:hAnsi="Times New Roman"/>
                <w:b/>
                <w:bCs/>
                <w:color w:val="000000"/>
                <w:lang w:val="en-US" w:eastAsia="ja-JP"/>
              </w:rPr>
              <w:t xml:space="preserve"> </w:t>
            </w:r>
            <w:r w:rsidRPr="00567B7F">
              <w:rPr>
                <w:rFonts w:ascii="Times New Roman" w:eastAsia="MS Mincho" w:hAnsi="Times New Roman"/>
                <w:b/>
                <w:bCs/>
                <w:color w:val="F79646" w:themeColor="accent6"/>
                <w:lang w:val="en-US" w:eastAsia="ja-JP"/>
              </w:rPr>
              <w:t>reporting</w:t>
            </w:r>
          </w:p>
        </w:tc>
        <w:tc>
          <w:tcPr>
            <w:tcW w:w="878" w:type="pct"/>
          </w:tcPr>
          <w:p w14:paraId="0BCA2E42"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RRC_IDLE/RRC_INACTIVE</w:t>
            </w:r>
          </w:p>
        </w:tc>
        <w:tc>
          <w:tcPr>
            <w:tcW w:w="937" w:type="pct"/>
          </w:tcPr>
          <w:p w14:paraId="665D5E02"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L3 cell/beam measurements</w:t>
            </w:r>
          </w:p>
        </w:tc>
        <w:tc>
          <w:tcPr>
            <w:tcW w:w="506" w:type="pct"/>
          </w:tcPr>
          <w:p w14:paraId="26EC703C"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579A6ACA"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FFS</w:t>
            </w:r>
          </w:p>
        </w:tc>
        <w:tc>
          <w:tcPr>
            <w:tcW w:w="633" w:type="pct"/>
          </w:tcPr>
          <w:p w14:paraId="59FF9BAD"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FFS</w:t>
            </w:r>
          </w:p>
        </w:tc>
        <w:tc>
          <w:tcPr>
            <w:tcW w:w="633" w:type="pct"/>
          </w:tcPr>
          <w:p w14:paraId="3E0422F3" w14:textId="77777777" w:rsidR="00196527" w:rsidRDefault="00196527" w:rsidP="00E8358C">
            <w:pPr>
              <w:spacing w:after="0"/>
              <w:textAlignment w:val="auto"/>
              <w:rPr>
                <w:rFonts w:ascii="Times New Roman" w:eastAsia="MS Mincho" w:hAnsi="Times New Roman"/>
                <w:color w:val="F79646" w:themeColor="accent6"/>
                <w:lang w:val="en-US" w:eastAsia="ja-JP"/>
              </w:rPr>
            </w:pPr>
            <w:r>
              <w:rPr>
                <w:rFonts w:ascii="Times New Roman" w:eastAsia="MS Mincho" w:hAnsi="Times New Roman"/>
                <w:color w:val="F79646" w:themeColor="accent6"/>
                <w:lang w:val="en-US" w:eastAsia="ja-JP"/>
              </w:rPr>
              <w:t>FFS</w:t>
            </w:r>
          </w:p>
        </w:tc>
      </w:tr>
      <w:tr w:rsidR="00196527" w:rsidRPr="0053438E" w14:paraId="6BE47EF1" w14:textId="77777777" w:rsidTr="00E8358C">
        <w:tc>
          <w:tcPr>
            <w:tcW w:w="707" w:type="pct"/>
          </w:tcPr>
          <w:p w14:paraId="680BBAB5" w14:textId="77777777" w:rsidR="00196527" w:rsidRPr="00BA4426" w:rsidRDefault="00196527" w:rsidP="00E8358C">
            <w:pPr>
              <w:spacing w:after="0"/>
              <w:textAlignment w:val="auto"/>
              <w:rPr>
                <w:rFonts w:ascii="Times New Roman" w:eastAsia="MS Mincho" w:hAnsi="Times New Roman"/>
                <w:b/>
                <w:bCs/>
                <w:color w:val="000000"/>
                <w:lang w:val="en-US" w:eastAsia="ja-JP"/>
              </w:rPr>
            </w:pPr>
            <w:r w:rsidRPr="00BA4426">
              <w:rPr>
                <w:rFonts w:ascii="Times New Roman" w:eastAsia="MS Mincho" w:hAnsi="Times New Roman"/>
                <w:b/>
                <w:bCs/>
                <w:color w:val="000000"/>
                <w:lang w:val="en-US" w:eastAsia="ja-JP"/>
              </w:rPr>
              <w:t>LPP</w:t>
            </w:r>
          </w:p>
        </w:tc>
        <w:tc>
          <w:tcPr>
            <w:tcW w:w="878" w:type="pct"/>
          </w:tcPr>
          <w:p w14:paraId="25069BEE"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RRC_CONNECTED</w:t>
            </w:r>
            <w:r>
              <w:rPr>
                <w:rFonts w:ascii="Times New Roman" w:eastAsia="MS Mincho" w:hAnsi="Times New Roman"/>
                <w:color w:val="000000"/>
                <w:lang w:val="en-US" w:eastAsia="ja-JP"/>
              </w:rPr>
              <w:t>/</w:t>
            </w:r>
            <w:r w:rsidRPr="0053438E">
              <w:rPr>
                <w:rFonts w:ascii="Times New Roman" w:eastAsia="MS Mincho" w:hAnsi="Times New Roman"/>
                <w:color w:val="000000"/>
                <w:lang w:val="en-US" w:eastAsia="ja-JP"/>
              </w:rPr>
              <w:t xml:space="preserve"> </w:t>
            </w:r>
            <w:r w:rsidRPr="00E70B85">
              <w:rPr>
                <w:rFonts w:ascii="Times New Roman" w:eastAsia="MS Mincho" w:hAnsi="Times New Roman"/>
                <w:color w:val="F79646" w:themeColor="accent6"/>
                <w:lang w:val="en-US" w:eastAsia="ja-JP"/>
              </w:rPr>
              <w:t>RRC_INACTIVE</w:t>
            </w:r>
          </w:p>
        </w:tc>
        <w:tc>
          <w:tcPr>
            <w:tcW w:w="937" w:type="pct"/>
          </w:tcPr>
          <w:p w14:paraId="0998BBB4" w14:textId="77777777" w:rsidR="00196527" w:rsidRDefault="00196527" w:rsidP="00E8358C">
            <w:pPr>
              <w:spacing w:after="0"/>
              <w:textAlignment w:val="auto"/>
              <w:rPr>
                <w:rFonts w:ascii="Times New Roman" w:eastAsia="MS Mincho" w:hAnsi="Times New Roman"/>
                <w:color w:val="000000"/>
                <w:lang w:val="en-US" w:eastAsia="ja-JP"/>
              </w:rPr>
            </w:pPr>
            <w:r w:rsidRPr="0053438E">
              <w:rPr>
                <w:rFonts w:ascii="Times New Roman" w:eastAsia="MS Mincho" w:hAnsi="Times New Roman"/>
                <w:color w:val="000000"/>
                <w:lang w:val="en-US" w:eastAsia="ja-JP"/>
              </w:rPr>
              <w:t>Location info</w:t>
            </w:r>
            <w:r>
              <w:rPr>
                <w:rFonts w:ascii="Times New Roman" w:eastAsia="MS Mincho" w:hAnsi="Times New Roman"/>
                <w:color w:val="000000"/>
                <w:lang w:val="en-US" w:eastAsia="ja-JP"/>
              </w:rPr>
              <w:t xml:space="preserve">, </w:t>
            </w:r>
          </w:p>
          <w:p w14:paraId="43658B62" w14:textId="77777777" w:rsidR="00196527" w:rsidRPr="00FF6F0B" w:rsidRDefault="00196527" w:rsidP="00E8358C">
            <w:pPr>
              <w:spacing w:after="0"/>
              <w:textAlignment w:val="auto"/>
              <w:rPr>
                <w:rFonts w:ascii="Times New Roman" w:eastAsia="MS Mincho" w:hAnsi="Times New Roman"/>
                <w:color w:val="F79646" w:themeColor="accent6"/>
                <w:lang w:val="en-US" w:eastAsia="ja-JP"/>
              </w:rPr>
            </w:pPr>
            <w:r w:rsidRPr="00FF6F0B">
              <w:rPr>
                <w:rFonts w:ascii="Times New Roman" w:eastAsia="MS Mincho" w:hAnsi="Times New Roman"/>
                <w:color w:val="F79646" w:themeColor="accent6"/>
                <w:lang w:val="en-US" w:eastAsia="ja-JP"/>
              </w:rPr>
              <w:t>Sensor info,</w:t>
            </w:r>
          </w:p>
          <w:p w14:paraId="29A101C6" w14:textId="77777777" w:rsidR="00196527" w:rsidRPr="0053438E" w:rsidRDefault="00196527" w:rsidP="00E8358C">
            <w:pPr>
              <w:spacing w:after="0"/>
              <w:textAlignment w:val="auto"/>
              <w:rPr>
                <w:rFonts w:ascii="Times New Roman" w:eastAsia="MS Mincho" w:hAnsi="Times New Roman"/>
                <w:color w:val="000000"/>
                <w:lang w:val="en-US" w:eastAsia="ja-JP"/>
              </w:rPr>
            </w:pPr>
            <w:r w:rsidRPr="00FF6F0B">
              <w:rPr>
                <w:rFonts w:ascii="Times New Roman" w:eastAsia="MS Mincho" w:hAnsi="Times New Roman"/>
                <w:color w:val="F79646" w:themeColor="accent6"/>
                <w:lang w:val="en-US" w:eastAsia="ja-JP"/>
              </w:rPr>
              <w:t>Positioning measurement</w:t>
            </w:r>
          </w:p>
        </w:tc>
        <w:tc>
          <w:tcPr>
            <w:tcW w:w="506" w:type="pct"/>
          </w:tcPr>
          <w:p w14:paraId="20CDD43C"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DE3AFC">
              <w:rPr>
                <w:rFonts w:ascii="Times New Roman" w:eastAsiaTheme="minorEastAsia" w:hAnsi="Times New Roman"/>
                <w:color w:val="808080" w:themeColor="background1" w:themeShade="80"/>
                <w:lang w:val="en-US" w:eastAsia="zh-CN"/>
              </w:rPr>
              <w:t>…</w:t>
            </w:r>
          </w:p>
        </w:tc>
        <w:tc>
          <w:tcPr>
            <w:tcW w:w="706" w:type="pct"/>
          </w:tcPr>
          <w:p w14:paraId="1353CA55"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1085CBC4"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c>
          <w:tcPr>
            <w:tcW w:w="633" w:type="pct"/>
          </w:tcPr>
          <w:p w14:paraId="77E6CA1C" w14:textId="77777777" w:rsidR="00196527" w:rsidRPr="0030000F" w:rsidRDefault="00196527" w:rsidP="00E8358C">
            <w:pPr>
              <w:spacing w:after="0"/>
              <w:textAlignment w:val="auto"/>
              <w:rPr>
                <w:rFonts w:ascii="Times New Roman" w:eastAsia="MS Mincho" w:hAnsi="Times New Roman"/>
                <w:color w:val="F79646" w:themeColor="accent6"/>
                <w:lang w:val="en-US" w:eastAsia="ja-JP"/>
              </w:rPr>
            </w:pPr>
            <w:r w:rsidRPr="0030000F">
              <w:rPr>
                <w:rFonts w:ascii="Times New Roman" w:eastAsia="MS Mincho" w:hAnsi="Times New Roman"/>
                <w:color w:val="F79646" w:themeColor="accent6"/>
                <w:lang w:val="en-US" w:eastAsia="ja-JP"/>
              </w:rPr>
              <w:t>Positioning</w:t>
            </w:r>
          </w:p>
        </w:tc>
      </w:tr>
    </w:tbl>
    <w:p w14:paraId="6A0D96D2" w14:textId="5AA02EEE" w:rsidR="008F02C8" w:rsidRDefault="008F02C8" w:rsidP="00196527">
      <w:pPr>
        <w:pStyle w:val="Proposal"/>
        <w:numPr>
          <w:ilvl w:val="0"/>
          <w:numId w:val="0"/>
        </w:numPr>
        <w:tabs>
          <w:tab w:val="num" w:pos="1985"/>
        </w:tabs>
        <w:ind w:left="1304" w:hanging="1304"/>
        <w:rPr>
          <w:rFonts w:eastAsiaTheme="minorEastAsia" w:cs="Arial"/>
          <w:color w:val="000000"/>
          <w:shd w:val="clear" w:color="auto" w:fill="FFFFFF"/>
        </w:rPr>
      </w:pP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93D83B0" w14:textId="380F3EF2" w:rsidR="00C53EF0" w:rsidRDefault="00D7683D" w:rsidP="00165733">
      <w:pPr>
        <w:rPr>
          <w:rFonts w:eastAsia="宋体"/>
          <w:lang w:eastAsia="zh-CN"/>
        </w:rPr>
      </w:pPr>
      <w:r>
        <w:rPr>
          <w:rFonts w:eastAsia="宋体"/>
          <w:lang w:eastAsia="zh-CN"/>
        </w:rPr>
        <w:t xml:space="preserve">[1] </w:t>
      </w:r>
      <w:r w:rsidR="00492913" w:rsidRPr="00492913">
        <w:rPr>
          <w:rFonts w:eastAsia="宋体"/>
          <w:lang w:eastAsia="zh-CN"/>
        </w:rPr>
        <w:t>R2-2301440</w:t>
      </w:r>
      <w:r w:rsidR="00492913">
        <w:rPr>
          <w:rFonts w:eastAsia="宋体"/>
          <w:lang w:eastAsia="zh-CN"/>
        </w:rPr>
        <w:tab/>
      </w:r>
      <w:r w:rsidR="00DD7F5E" w:rsidRPr="00DD7F5E">
        <w:rPr>
          <w:rFonts w:eastAsia="宋体"/>
          <w:lang w:eastAsia="zh-CN"/>
        </w:rPr>
        <w:t>Outcome of [Post120][</w:t>
      </w:r>
      <w:proofErr w:type="gramStart"/>
      <w:r w:rsidR="00DD7F5E" w:rsidRPr="00DD7F5E">
        <w:rPr>
          <w:rFonts w:eastAsia="宋体"/>
          <w:lang w:eastAsia="zh-CN"/>
        </w:rPr>
        <w:t>054][</w:t>
      </w:r>
      <w:proofErr w:type="gramEnd"/>
      <w:r w:rsidR="00DD7F5E" w:rsidRPr="00DD7F5E">
        <w:rPr>
          <w:rFonts w:eastAsia="宋体"/>
          <w:lang w:eastAsia="zh-CN"/>
        </w:rPr>
        <w:t>AIML18] Data Collection (Ericsson / vivo)</w:t>
      </w:r>
    </w:p>
    <w:p w14:paraId="4990B465" w14:textId="32937CB1" w:rsidR="001C3BC3" w:rsidRDefault="00D7683D" w:rsidP="00165733">
      <w:pPr>
        <w:rPr>
          <w:rFonts w:eastAsia="宋体"/>
          <w:lang w:eastAsia="zh-CN"/>
        </w:rPr>
      </w:pPr>
      <w:r>
        <w:rPr>
          <w:rFonts w:eastAsia="宋体"/>
          <w:lang w:eastAsia="zh-CN"/>
        </w:rPr>
        <w:t>[2]</w:t>
      </w:r>
      <w:r w:rsidRPr="00D7683D">
        <w:t xml:space="preserve"> </w:t>
      </w:r>
      <w:r w:rsidRPr="00D7683D">
        <w:rPr>
          <w:rFonts w:eastAsia="宋体"/>
          <w:lang w:eastAsia="zh-CN"/>
        </w:rPr>
        <w:t xml:space="preserve">R2-2302286 </w:t>
      </w:r>
      <w:r w:rsidRPr="00D7683D">
        <w:rPr>
          <w:rFonts w:eastAsia="宋体"/>
          <w:lang w:eastAsia="zh-CN"/>
        </w:rPr>
        <w:tab/>
        <w:t xml:space="preserve">Summary of [AT121][025]: Progress table of </w:t>
      </w:r>
      <w:proofErr w:type="spellStart"/>
      <w:r w:rsidRPr="00D7683D">
        <w:rPr>
          <w:rFonts w:eastAsia="宋体"/>
          <w:lang w:eastAsia="zh-CN"/>
        </w:rPr>
        <w:t>analyzing</w:t>
      </w:r>
      <w:proofErr w:type="spellEnd"/>
      <w:r w:rsidRPr="00D7683D">
        <w:rPr>
          <w:rFonts w:eastAsia="宋体"/>
          <w:lang w:eastAsia="zh-CN"/>
        </w:rPr>
        <w:t xml:space="preserve"> data collection framework (Apple)</w:t>
      </w:r>
      <w:r w:rsidRPr="00D7683D">
        <w:rPr>
          <w:rFonts w:eastAsia="宋体"/>
          <w:lang w:eastAsia="zh-CN"/>
        </w:rPr>
        <w:tab/>
      </w:r>
    </w:p>
    <w:sectPr w:rsidR="001C3BC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9B00" w14:textId="77777777" w:rsidR="00FB1FD8" w:rsidRDefault="00FB1FD8">
      <w:pPr>
        <w:spacing w:after="0"/>
      </w:pPr>
      <w:r>
        <w:separator/>
      </w:r>
    </w:p>
  </w:endnote>
  <w:endnote w:type="continuationSeparator" w:id="0">
    <w:p w14:paraId="0B60454B" w14:textId="77777777" w:rsidR="00FB1FD8" w:rsidRDefault="00FB1FD8">
      <w:pPr>
        <w:spacing w:after="0"/>
      </w:pPr>
      <w:r>
        <w:continuationSeparator/>
      </w:r>
    </w:p>
  </w:endnote>
  <w:endnote w:type="continuationNotice" w:id="1">
    <w:p w14:paraId="0051E1BB" w14:textId="77777777" w:rsidR="00FB1FD8" w:rsidRDefault="00FB1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32F1" w14:textId="77777777" w:rsidR="00FB1FD8" w:rsidRDefault="00FB1FD8">
      <w:pPr>
        <w:spacing w:after="0"/>
      </w:pPr>
      <w:r>
        <w:separator/>
      </w:r>
    </w:p>
  </w:footnote>
  <w:footnote w:type="continuationSeparator" w:id="0">
    <w:p w14:paraId="04738075" w14:textId="77777777" w:rsidR="00FB1FD8" w:rsidRDefault="00FB1FD8">
      <w:pPr>
        <w:spacing w:after="0"/>
      </w:pPr>
      <w:r>
        <w:continuationSeparator/>
      </w:r>
    </w:p>
  </w:footnote>
  <w:footnote w:type="continuationNotice" w:id="1">
    <w:p w14:paraId="3419F523" w14:textId="77777777" w:rsidR="00FB1FD8" w:rsidRDefault="00FB1F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2"/>
  </w:num>
  <w:num w:numId="2" w16cid:durableId="1318144947">
    <w:abstractNumId w:val="29"/>
  </w:num>
  <w:num w:numId="3" w16cid:durableId="990252826">
    <w:abstractNumId w:val="20"/>
  </w:num>
  <w:num w:numId="4" w16cid:durableId="1499688829">
    <w:abstractNumId w:val="6"/>
  </w:num>
  <w:num w:numId="5" w16cid:durableId="1963414938">
    <w:abstractNumId w:val="17"/>
  </w:num>
  <w:num w:numId="6" w16cid:durableId="609704568">
    <w:abstractNumId w:val="22"/>
  </w:num>
  <w:num w:numId="7" w16cid:durableId="1672247834">
    <w:abstractNumId w:val="27"/>
  </w:num>
  <w:num w:numId="8" w16cid:durableId="249626638">
    <w:abstractNumId w:val="33"/>
  </w:num>
  <w:num w:numId="9" w16cid:durableId="1390493707">
    <w:abstractNumId w:val="26"/>
  </w:num>
  <w:num w:numId="10" w16cid:durableId="1354382464">
    <w:abstractNumId w:val="23"/>
  </w:num>
  <w:num w:numId="11" w16cid:durableId="466515275">
    <w:abstractNumId w:val="17"/>
    <w:lvlOverride w:ilvl="0">
      <w:startOverride w:val="1"/>
    </w:lvlOverride>
  </w:num>
  <w:num w:numId="12" w16cid:durableId="1011953372">
    <w:abstractNumId w:val="22"/>
    <w:lvlOverride w:ilvl="0">
      <w:startOverride w:val="1"/>
    </w:lvlOverride>
  </w:num>
  <w:num w:numId="13" w16cid:durableId="1365905674">
    <w:abstractNumId w:val="17"/>
    <w:lvlOverride w:ilvl="0">
      <w:startOverride w:val="1"/>
    </w:lvlOverride>
  </w:num>
  <w:num w:numId="14" w16cid:durableId="847478145">
    <w:abstractNumId w:val="35"/>
  </w:num>
  <w:num w:numId="15" w16cid:durableId="823276333">
    <w:abstractNumId w:val="16"/>
  </w:num>
  <w:num w:numId="16" w16cid:durableId="2099331235">
    <w:abstractNumId w:val="28"/>
  </w:num>
  <w:num w:numId="17" w16cid:durableId="612172746">
    <w:abstractNumId w:val="1"/>
  </w:num>
  <w:num w:numId="18" w16cid:durableId="1222248332">
    <w:abstractNumId w:val="8"/>
  </w:num>
  <w:num w:numId="19" w16cid:durableId="1420905285">
    <w:abstractNumId w:val="7"/>
  </w:num>
  <w:num w:numId="20" w16cid:durableId="729185214">
    <w:abstractNumId w:val="17"/>
  </w:num>
  <w:num w:numId="21" w16cid:durableId="1648627514">
    <w:abstractNumId w:val="3"/>
  </w:num>
  <w:num w:numId="22" w16cid:durableId="1865171419">
    <w:abstractNumId w:val="19"/>
  </w:num>
  <w:num w:numId="23" w16cid:durableId="1301576186">
    <w:abstractNumId w:val="2"/>
  </w:num>
  <w:num w:numId="24" w16cid:durableId="1260723169">
    <w:abstractNumId w:val="13"/>
  </w:num>
  <w:num w:numId="25" w16cid:durableId="1199440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4"/>
  </w:num>
  <w:num w:numId="27" w16cid:durableId="425540191">
    <w:abstractNumId w:val="36"/>
  </w:num>
  <w:num w:numId="28" w16cid:durableId="923338336">
    <w:abstractNumId w:val="15"/>
  </w:num>
  <w:num w:numId="29" w16cid:durableId="1879389259">
    <w:abstractNumId w:val="37"/>
  </w:num>
  <w:num w:numId="30" w16cid:durableId="1199514275">
    <w:abstractNumId w:val="18"/>
  </w:num>
  <w:num w:numId="31" w16cid:durableId="440951343">
    <w:abstractNumId w:val="9"/>
  </w:num>
  <w:num w:numId="32" w16cid:durableId="1390574721">
    <w:abstractNumId w:val="10"/>
  </w:num>
  <w:num w:numId="33" w16cid:durableId="1985505945">
    <w:abstractNumId w:val="12"/>
  </w:num>
  <w:num w:numId="34" w16cid:durableId="1876579890">
    <w:abstractNumId w:val="30"/>
  </w:num>
  <w:num w:numId="35" w16cid:durableId="1845977418">
    <w:abstractNumId w:val="5"/>
  </w:num>
  <w:num w:numId="36" w16cid:durableId="1125660264">
    <w:abstractNumId w:val="21"/>
  </w:num>
  <w:num w:numId="37" w16cid:durableId="1791898913">
    <w:abstractNumId w:val="4"/>
  </w:num>
  <w:num w:numId="38" w16cid:durableId="2082943998">
    <w:abstractNumId w:val="31"/>
  </w:num>
  <w:num w:numId="39" w16cid:durableId="1082995877">
    <w:abstractNumId w:val="34"/>
  </w:num>
  <w:num w:numId="40" w16cid:durableId="1101411728">
    <w:abstractNumId w:val="0"/>
  </w:num>
  <w:num w:numId="41" w16cid:durableId="1833595108">
    <w:abstractNumId w:val="11"/>
  </w:num>
  <w:num w:numId="42" w16cid:durableId="109120036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33D3"/>
    <w:rsid w:val="000939B8"/>
    <w:rsid w:val="00093A2B"/>
    <w:rsid w:val="0009436B"/>
    <w:rsid w:val="000957C6"/>
    <w:rsid w:val="00095F23"/>
    <w:rsid w:val="00096638"/>
    <w:rsid w:val="00096B3B"/>
    <w:rsid w:val="00096F96"/>
    <w:rsid w:val="000974B1"/>
    <w:rsid w:val="00097AFE"/>
    <w:rsid w:val="000A10F1"/>
    <w:rsid w:val="000A15E0"/>
    <w:rsid w:val="000A2939"/>
    <w:rsid w:val="000A31C9"/>
    <w:rsid w:val="000A4924"/>
    <w:rsid w:val="000A52FF"/>
    <w:rsid w:val="000A5729"/>
    <w:rsid w:val="000B0645"/>
    <w:rsid w:val="000B13AB"/>
    <w:rsid w:val="000B2345"/>
    <w:rsid w:val="000B42E4"/>
    <w:rsid w:val="000B4F24"/>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96527"/>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F0E"/>
    <w:rsid w:val="001E5034"/>
    <w:rsid w:val="001E6895"/>
    <w:rsid w:val="001E6DAB"/>
    <w:rsid w:val="001F03E3"/>
    <w:rsid w:val="001F12A9"/>
    <w:rsid w:val="001F3E4D"/>
    <w:rsid w:val="001F403A"/>
    <w:rsid w:val="001F437B"/>
    <w:rsid w:val="001F43CE"/>
    <w:rsid w:val="001F65A7"/>
    <w:rsid w:val="001F6CE8"/>
    <w:rsid w:val="001F6F77"/>
    <w:rsid w:val="00200361"/>
    <w:rsid w:val="00202594"/>
    <w:rsid w:val="00202EB0"/>
    <w:rsid w:val="0020311B"/>
    <w:rsid w:val="00204828"/>
    <w:rsid w:val="00206576"/>
    <w:rsid w:val="00206876"/>
    <w:rsid w:val="00206B28"/>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995"/>
    <w:rsid w:val="003C6FAF"/>
    <w:rsid w:val="003C75CD"/>
    <w:rsid w:val="003C7666"/>
    <w:rsid w:val="003D00A2"/>
    <w:rsid w:val="003D0EA4"/>
    <w:rsid w:val="003D1AC2"/>
    <w:rsid w:val="003D1BCF"/>
    <w:rsid w:val="003D207E"/>
    <w:rsid w:val="003D2090"/>
    <w:rsid w:val="003D2956"/>
    <w:rsid w:val="003D377D"/>
    <w:rsid w:val="003D3F18"/>
    <w:rsid w:val="003D457D"/>
    <w:rsid w:val="003D5ED1"/>
    <w:rsid w:val="003D6ABF"/>
    <w:rsid w:val="003D6AFA"/>
    <w:rsid w:val="003D7BDE"/>
    <w:rsid w:val="003D7FBC"/>
    <w:rsid w:val="003E1D71"/>
    <w:rsid w:val="003E3AB7"/>
    <w:rsid w:val="003E6944"/>
    <w:rsid w:val="003E6BF1"/>
    <w:rsid w:val="003E73ED"/>
    <w:rsid w:val="003E7C6A"/>
    <w:rsid w:val="003F2444"/>
    <w:rsid w:val="003F24B2"/>
    <w:rsid w:val="003F2E16"/>
    <w:rsid w:val="003F41D0"/>
    <w:rsid w:val="003F43EA"/>
    <w:rsid w:val="003F4968"/>
    <w:rsid w:val="003F4B95"/>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B8E"/>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500"/>
    <w:rsid w:val="00433E6B"/>
    <w:rsid w:val="00433F71"/>
    <w:rsid w:val="00434D7E"/>
    <w:rsid w:val="00435522"/>
    <w:rsid w:val="00436231"/>
    <w:rsid w:val="00436833"/>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C21"/>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9B0"/>
    <w:rsid w:val="00491E7E"/>
    <w:rsid w:val="00492913"/>
    <w:rsid w:val="00492F0D"/>
    <w:rsid w:val="00493612"/>
    <w:rsid w:val="00494A24"/>
    <w:rsid w:val="00494AFE"/>
    <w:rsid w:val="00496647"/>
    <w:rsid w:val="00496AAE"/>
    <w:rsid w:val="00497F69"/>
    <w:rsid w:val="004A00CB"/>
    <w:rsid w:val="004A068B"/>
    <w:rsid w:val="004A0A31"/>
    <w:rsid w:val="004A15D4"/>
    <w:rsid w:val="004A179D"/>
    <w:rsid w:val="004A2339"/>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7A5B"/>
    <w:rsid w:val="004D012A"/>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2CB0"/>
    <w:rsid w:val="005638A5"/>
    <w:rsid w:val="00564216"/>
    <w:rsid w:val="00566D1E"/>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3C4"/>
    <w:rsid w:val="00605B9B"/>
    <w:rsid w:val="00605DE6"/>
    <w:rsid w:val="00606BA8"/>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0D45"/>
    <w:rsid w:val="00621FBD"/>
    <w:rsid w:val="00622113"/>
    <w:rsid w:val="00623138"/>
    <w:rsid w:val="00624243"/>
    <w:rsid w:val="006255E1"/>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422D"/>
    <w:rsid w:val="0063665D"/>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D2A"/>
    <w:rsid w:val="00660D7E"/>
    <w:rsid w:val="006611DF"/>
    <w:rsid w:val="0066349C"/>
    <w:rsid w:val="00663C03"/>
    <w:rsid w:val="00665902"/>
    <w:rsid w:val="00666432"/>
    <w:rsid w:val="00667BF1"/>
    <w:rsid w:val="00670E1D"/>
    <w:rsid w:val="00671A76"/>
    <w:rsid w:val="00671CF5"/>
    <w:rsid w:val="0067262A"/>
    <w:rsid w:val="00672A77"/>
    <w:rsid w:val="00673A9E"/>
    <w:rsid w:val="00673C3C"/>
    <w:rsid w:val="00673F3F"/>
    <w:rsid w:val="00673F64"/>
    <w:rsid w:val="00674592"/>
    <w:rsid w:val="00674663"/>
    <w:rsid w:val="006749CD"/>
    <w:rsid w:val="00674F7F"/>
    <w:rsid w:val="0067547B"/>
    <w:rsid w:val="0067551B"/>
    <w:rsid w:val="00675B8B"/>
    <w:rsid w:val="00677A09"/>
    <w:rsid w:val="006806A7"/>
    <w:rsid w:val="0068205A"/>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C05DA"/>
    <w:rsid w:val="006C10D2"/>
    <w:rsid w:val="006C127B"/>
    <w:rsid w:val="006C1FBE"/>
    <w:rsid w:val="006C1FF4"/>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F22"/>
    <w:rsid w:val="00767357"/>
    <w:rsid w:val="007677F9"/>
    <w:rsid w:val="00772C89"/>
    <w:rsid w:val="00772F84"/>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1598"/>
    <w:rsid w:val="007B19AD"/>
    <w:rsid w:val="007B2023"/>
    <w:rsid w:val="007B2818"/>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37CF0"/>
    <w:rsid w:val="00B40668"/>
    <w:rsid w:val="00B4364F"/>
    <w:rsid w:val="00B43CD7"/>
    <w:rsid w:val="00B44F79"/>
    <w:rsid w:val="00B45208"/>
    <w:rsid w:val="00B4619B"/>
    <w:rsid w:val="00B465D4"/>
    <w:rsid w:val="00B46623"/>
    <w:rsid w:val="00B47BAF"/>
    <w:rsid w:val="00B47D6E"/>
    <w:rsid w:val="00B51F73"/>
    <w:rsid w:val="00B52532"/>
    <w:rsid w:val="00B56170"/>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4D"/>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DC"/>
    <w:rsid w:val="00B97703"/>
    <w:rsid w:val="00BA015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B31"/>
    <w:rsid w:val="00C47F23"/>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79A7"/>
    <w:rsid w:val="00CD7B36"/>
    <w:rsid w:val="00CD7ECD"/>
    <w:rsid w:val="00CE008C"/>
    <w:rsid w:val="00CE01B0"/>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2F9"/>
    <w:rsid w:val="00D4724B"/>
    <w:rsid w:val="00D47A8F"/>
    <w:rsid w:val="00D47F5C"/>
    <w:rsid w:val="00D5265B"/>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582C"/>
    <w:rsid w:val="00DE636B"/>
    <w:rsid w:val="00DE6BB0"/>
    <w:rsid w:val="00DF0022"/>
    <w:rsid w:val="00DF100C"/>
    <w:rsid w:val="00DF18B2"/>
    <w:rsid w:val="00DF297C"/>
    <w:rsid w:val="00DF4D5E"/>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96F"/>
    <w:rsid w:val="00E361BD"/>
    <w:rsid w:val="00E37F64"/>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DBD"/>
    <w:rsid w:val="00F51EC7"/>
    <w:rsid w:val="00F520E1"/>
    <w:rsid w:val="00F5372D"/>
    <w:rsid w:val="00F55AB8"/>
    <w:rsid w:val="00F55B65"/>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1FD8"/>
    <w:rsid w:val="00FB248A"/>
    <w:rsid w:val="00FB28F2"/>
    <w:rsid w:val="00FB488E"/>
    <w:rsid w:val="00FB5154"/>
    <w:rsid w:val="00FB5464"/>
    <w:rsid w:val="00FB631A"/>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6F0B"/>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1653</Words>
  <Characters>9851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31</cp:revision>
  <cp:lastPrinted>2018-05-22T10:28:00Z</cp:lastPrinted>
  <dcterms:created xsi:type="dcterms:W3CDTF">2023-08-10T02:55:00Z</dcterms:created>
  <dcterms:modified xsi:type="dcterms:W3CDTF">2023-08-11T01:10:00Z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